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EB" w:rsidRDefault="009F79EB" w:rsidP="009F79EB">
      <w:pPr>
        <w:jc w:val="center"/>
        <w:rPr>
          <w:b/>
          <w:sz w:val="32"/>
          <w:szCs w:val="32"/>
        </w:rPr>
      </w:pPr>
      <w:bookmarkStart w:id="0" w:name="_GoBack"/>
      <w:bookmarkEnd w:id="0"/>
      <w:r w:rsidRPr="00793EB9">
        <w:rPr>
          <w:b/>
          <w:sz w:val="32"/>
          <w:szCs w:val="32"/>
        </w:rPr>
        <w:t xml:space="preserve">The Guide to the Youth Count for </w:t>
      </w:r>
    </w:p>
    <w:p w:rsidR="009F79EB" w:rsidRPr="00793EB9" w:rsidRDefault="009F79EB" w:rsidP="009F79EB">
      <w:pPr>
        <w:jc w:val="center"/>
        <w:rPr>
          <w:b/>
          <w:sz w:val="32"/>
          <w:szCs w:val="32"/>
        </w:rPr>
      </w:pPr>
      <w:r w:rsidRPr="00793EB9">
        <w:rPr>
          <w:b/>
          <w:sz w:val="32"/>
          <w:szCs w:val="32"/>
        </w:rPr>
        <w:t>Connecticut Colleges and Universities</w:t>
      </w:r>
    </w:p>
    <w:p w:rsidR="009F79EB" w:rsidRDefault="009F79EB" w:rsidP="009F79EB">
      <w:pPr>
        <w:jc w:val="center"/>
        <w:rPr>
          <w:sz w:val="28"/>
          <w:szCs w:val="28"/>
        </w:rPr>
      </w:pPr>
      <w:r>
        <w:rPr>
          <w:sz w:val="28"/>
          <w:szCs w:val="28"/>
        </w:rPr>
        <w:t>The Connecticut Coalition To End Homelessness</w:t>
      </w:r>
    </w:p>
    <w:p w:rsidR="009F79EB" w:rsidRDefault="009F79EB" w:rsidP="009F79EB">
      <w:pPr>
        <w:jc w:val="center"/>
        <w:rPr>
          <w:sz w:val="28"/>
          <w:szCs w:val="28"/>
        </w:rPr>
      </w:pPr>
      <w:r>
        <w:rPr>
          <w:sz w:val="28"/>
          <w:szCs w:val="28"/>
        </w:rPr>
        <w:t>December 4 2017</w:t>
      </w:r>
    </w:p>
    <w:p w:rsidR="00A54643" w:rsidRDefault="004572D7" w:rsidP="009F79EB">
      <w:pPr>
        <w:rPr>
          <w:rFonts w:ascii="Palatino Linotype" w:hAnsi="Palatino Linotype"/>
          <w:sz w:val="28"/>
          <w:szCs w:val="28"/>
        </w:rPr>
      </w:pPr>
      <w:r w:rsidRPr="0087765D">
        <w:rPr>
          <w:rFonts w:ascii="Palatino Linotype" w:hAnsi="Palatino Linotype"/>
          <w:sz w:val="28"/>
          <w:szCs w:val="28"/>
        </w:rPr>
        <w:t>What is the Youth Count?</w:t>
      </w:r>
    </w:p>
    <w:p w:rsidR="00BC2B77" w:rsidRPr="0087765D" w:rsidRDefault="00BC2B77" w:rsidP="004572D7">
      <w:pPr>
        <w:jc w:val="center"/>
        <w:rPr>
          <w:rFonts w:ascii="Palatino Linotype" w:hAnsi="Palatino Linotype"/>
          <w:sz w:val="28"/>
          <w:szCs w:val="28"/>
        </w:rPr>
      </w:pPr>
    </w:p>
    <w:p w:rsidR="008B1D69" w:rsidRPr="00606C80" w:rsidRDefault="00715B62" w:rsidP="00715B62">
      <w:pPr>
        <w:spacing w:after="120"/>
        <w:ind w:firstLine="720"/>
        <w:rPr>
          <w:rFonts w:ascii="Palatino Linotype" w:hAnsi="Palatino Linotype"/>
          <w:sz w:val="24"/>
          <w:szCs w:val="24"/>
        </w:rPr>
      </w:pPr>
      <w:r>
        <w:rPr>
          <w:rFonts w:ascii="Palatino Linotype" w:hAnsi="Palatino Linotype"/>
          <w:sz w:val="24"/>
          <w:szCs w:val="24"/>
        </w:rPr>
        <w:t xml:space="preserve">Youth and young adults are a particularly difficult population of homeless to identify.  They are less likely to self-identify or seek out services.  </w:t>
      </w:r>
      <w:r w:rsidR="00A236A1">
        <w:rPr>
          <w:rFonts w:ascii="Palatino Linotype" w:hAnsi="Palatino Linotype"/>
          <w:sz w:val="24"/>
          <w:szCs w:val="24"/>
        </w:rPr>
        <w:t xml:space="preserve">Connecticut and CCEH have been working to call attention and resources to this population and the Youth Count is an important element of this effort.  </w:t>
      </w:r>
      <w:r>
        <w:rPr>
          <w:rFonts w:ascii="Palatino Linotype" w:hAnsi="Palatino Linotype"/>
          <w:sz w:val="24"/>
          <w:szCs w:val="24"/>
        </w:rPr>
        <w:t xml:space="preserve"> </w:t>
      </w:r>
      <w:r w:rsidR="003951FD" w:rsidRPr="00606C80">
        <w:rPr>
          <w:rFonts w:ascii="Palatino Linotype" w:hAnsi="Palatino Linotype"/>
          <w:sz w:val="24"/>
          <w:szCs w:val="24"/>
        </w:rPr>
        <w:t xml:space="preserve">The Youth Count </w:t>
      </w:r>
      <w:r w:rsidR="00A54643" w:rsidRPr="00606C80">
        <w:rPr>
          <w:rFonts w:ascii="Palatino Linotype" w:hAnsi="Palatino Linotype"/>
          <w:sz w:val="24"/>
          <w:szCs w:val="24"/>
        </w:rPr>
        <w:t>is a statewide, vol</w:t>
      </w:r>
      <w:r w:rsidR="00A236A1">
        <w:rPr>
          <w:rFonts w:ascii="Palatino Linotype" w:hAnsi="Palatino Linotype"/>
          <w:sz w:val="24"/>
          <w:szCs w:val="24"/>
        </w:rPr>
        <w:t>unteer driven effort that uses an application-based survey at targeted sites and with a</w:t>
      </w:r>
      <w:r w:rsidR="00A54643" w:rsidRPr="00606C80">
        <w:rPr>
          <w:rFonts w:ascii="Palatino Linotype" w:hAnsi="Palatino Linotype"/>
          <w:sz w:val="24"/>
          <w:szCs w:val="24"/>
        </w:rPr>
        <w:t xml:space="preserve"> comprehens</w:t>
      </w:r>
      <w:r w:rsidR="006B229F" w:rsidRPr="00606C80">
        <w:rPr>
          <w:rFonts w:ascii="Palatino Linotype" w:hAnsi="Palatino Linotype"/>
          <w:sz w:val="24"/>
          <w:szCs w:val="24"/>
        </w:rPr>
        <w:t>ive consideration o</w:t>
      </w:r>
      <w:r w:rsidR="009F79EB">
        <w:rPr>
          <w:rFonts w:ascii="Palatino Linotype" w:hAnsi="Palatino Linotype"/>
          <w:sz w:val="24"/>
          <w:szCs w:val="24"/>
        </w:rPr>
        <w:t>f geography to capture data on youth ages 13</w:t>
      </w:r>
      <w:r w:rsidR="006B229F" w:rsidRPr="00606C80">
        <w:rPr>
          <w:rFonts w:ascii="Palatino Linotype" w:hAnsi="Palatino Linotype"/>
          <w:sz w:val="24"/>
          <w:szCs w:val="24"/>
        </w:rPr>
        <w:t xml:space="preserve">-24 regarding their housing status currently and over the last year.  </w:t>
      </w:r>
      <w:r w:rsidR="00D517CA" w:rsidRPr="00606C80">
        <w:rPr>
          <w:rFonts w:ascii="Palatino Linotype" w:hAnsi="Palatino Linotype"/>
          <w:sz w:val="24"/>
          <w:szCs w:val="24"/>
        </w:rPr>
        <w:t xml:space="preserve">The 2018 Youth Count is building on the momentum and successes of our efforts to better understand this vulnerable population through counts in 2015 and 2017.  </w:t>
      </w:r>
      <w:r w:rsidR="006B229F" w:rsidRPr="00606C80">
        <w:rPr>
          <w:rFonts w:ascii="Palatino Linotype" w:hAnsi="Palatino Linotype"/>
          <w:sz w:val="24"/>
          <w:szCs w:val="24"/>
        </w:rPr>
        <w:t>The goal is to use data from the Youth Count to steer efforts to end youth homelessness by 2020</w:t>
      </w:r>
      <w:r w:rsidR="003951FD" w:rsidRPr="00606C80">
        <w:rPr>
          <w:rFonts w:ascii="Palatino Linotype" w:hAnsi="Palatino Linotype"/>
          <w:sz w:val="24"/>
          <w:szCs w:val="24"/>
        </w:rPr>
        <w:t xml:space="preserve">. </w:t>
      </w:r>
    </w:p>
    <w:p w:rsidR="00914C0C" w:rsidRPr="009F79EB" w:rsidRDefault="00914C0C" w:rsidP="00715B62">
      <w:pPr>
        <w:shd w:val="clear" w:color="auto" w:fill="FFFFFF"/>
        <w:spacing w:after="120" w:line="375" w:lineRule="atLeast"/>
        <w:ind w:firstLine="720"/>
        <w:rPr>
          <w:rFonts w:ascii="Palatino Linotype" w:eastAsia="Times New Roman" w:hAnsi="Palatino Linotype" w:cs="Helvetica"/>
          <w:color w:val="333333"/>
          <w:sz w:val="24"/>
          <w:szCs w:val="23"/>
        </w:rPr>
      </w:pPr>
      <w:r w:rsidRPr="009F79EB">
        <w:rPr>
          <w:rFonts w:ascii="Palatino Linotype" w:eastAsia="Times New Roman" w:hAnsi="Palatino Linotype" w:cs="Helvetica"/>
          <w:color w:val="333333"/>
          <w:sz w:val="24"/>
          <w:szCs w:val="23"/>
        </w:rPr>
        <w:t xml:space="preserve">Youth Engagement Team Initiatives (YETIs) have been and continue to be a driving force behind the Youth Count.  </w:t>
      </w:r>
      <w:r w:rsidR="00A236A1" w:rsidRPr="009F79EB">
        <w:rPr>
          <w:rFonts w:ascii="Palatino Linotype" w:eastAsia="Times New Roman" w:hAnsi="Palatino Linotype" w:cs="Helvetica"/>
          <w:color w:val="333333"/>
          <w:sz w:val="24"/>
          <w:szCs w:val="23"/>
        </w:rPr>
        <w:t>Regional</w:t>
      </w:r>
      <w:r w:rsidRPr="009F79EB">
        <w:rPr>
          <w:rFonts w:ascii="Palatino Linotype" w:eastAsia="Times New Roman" w:hAnsi="Palatino Linotype" w:cs="Helvetica"/>
          <w:color w:val="333333"/>
          <w:sz w:val="24"/>
          <w:szCs w:val="23"/>
        </w:rPr>
        <w:t xml:space="preserve"> YETIs formed to bring together stakeholders in communities statewide such as schools, Department of Children and Families, local government, housing providers and youth serving agencies.  The coordination and broad participation of these groups is a vital element for the success of the 2018 Youth Count.   </w:t>
      </w:r>
    </w:p>
    <w:p w:rsidR="00BD4DB8" w:rsidRPr="009F79EB" w:rsidRDefault="004572D7" w:rsidP="00715B62">
      <w:pPr>
        <w:shd w:val="clear" w:color="auto" w:fill="FFFFFF"/>
        <w:spacing w:after="120" w:line="375" w:lineRule="atLeast"/>
        <w:ind w:firstLine="720"/>
        <w:rPr>
          <w:rFonts w:ascii="Palatino Linotype" w:eastAsia="Times New Roman" w:hAnsi="Palatino Linotype" w:cs="Helvetica"/>
          <w:color w:val="333333"/>
          <w:sz w:val="24"/>
          <w:szCs w:val="23"/>
        </w:rPr>
      </w:pPr>
      <w:r w:rsidRPr="009F79EB">
        <w:rPr>
          <w:rFonts w:ascii="Palatino Linotype" w:eastAsia="Times New Roman" w:hAnsi="Palatino Linotype" w:cs="Helvetica"/>
          <w:color w:val="333333"/>
          <w:sz w:val="24"/>
          <w:szCs w:val="23"/>
        </w:rPr>
        <w:t>The 2018 CT Youth Count will take place from January 24-30, 2018 directly following the night of the annual </w:t>
      </w:r>
      <w:hyperlink r:id="rId5" w:history="1">
        <w:r w:rsidRPr="009F79EB">
          <w:rPr>
            <w:rFonts w:ascii="Palatino Linotype" w:eastAsia="Times New Roman" w:hAnsi="Palatino Linotype" w:cs="Helvetica"/>
            <w:b/>
            <w:bCs/>
            <w:color w:val="337AB7"/>
            <w:sz w:val="24"/>
            <w:szCs w:val="23"/>
          </w:rPr>
          <w:t>Point-in-Time Count</w:t>
        </w:r>
      </w:hyperlink>
      <w:r w:rsidRPr="009F79EB">
        <w:rPr>
          <w:rFonts w:ascii="Palatino Linotype" w:eastAsia="Times New Roman" w:hAnsi="Palatino Linotype" w:cs="Helvetica"/>
          <w:color w:val="333333"/>
          <w:sz w:val="24"/>
          <w:szCs w:val="23"/>
        </w:rPr>
        <w:t>. While the survey is administered throughout the week to youth and young adults below the age of 25 (13-24), the data collected measures the homelessness on t</w:t>
      </w:r>
      <w:r w:rsidR="005643CE" w:rsidRPr="009F79EB">
        <w:rPr>
          <w:rFonts w:ascii="Palatino Linotype" w:eastAsia="Times New Roman" w:hAnsi="Palatino Linotype" w:cs="Helvetica"/>
          <w:color w:val="333333"/>
          <w:sz w:val="24"/>
          <w:szCs w:val="23"/>
        </w:rPr>
        <w:t>he single night of January 24</w:t>
      </w:r>
      <w:r w:rsidR="005643CE" w:rsidRPr="009F79EB">
        <w:rPr>
          <w:rFonts w:ascii="Palatino Linotype" w:eastAsia="Times New Roman" w:hAnsi="Palatino Linotype" w:cs="Helvetica"/>
          <w:color w:val="333333"/>
          <w:sz w:val="24"/>
          <w:szCs w:val="23"/>
          <w:vertAlign w:val="superscript"/>
        </w:rPr>
        <w:t>th</w:t>
      </w:r>
      <w:r w:rsidR="00715B62" w:rsidRPr="009F79EB">
        <w:rPr>
          <w:rFonts w:ascii="Palatino Linotype" w:eastAsia="Times New Roman" w:hAnsi="Palatino Linotype" w:cs="Helvetica"/>
          <w:color w:val="333333"/>
          <w:sz w:val="24"/>
          <w:szCs w:val="23"/>
          <w:vertAlign w:val="superscript"/>
        </w:rPr>
        <w:t>.</w:t>
      </w:r>
      <w:r w:rsidR="0087765D" w:rsidRPr="009F79EB">
        <w:rPr>
          <w:rFonts w:ascii="Palatino Linotype" w:eastAsia="Times New Roman" w:hAnsi="Palatino Linotype" w:cs="Helvetica"/>
          <w:color w:val="333333"/>
          <w:sz w:val="24"/>
          <w:szCs w:val="23"/>
        </w:rPr>
        <w:t xml:space="preserve"> </w:t>
      </w:r>
      <w:r w:rsidR="00F0461D" w:rsidRPr="009F79EB">
        <w:rPr>
          <w:rFonts w:ascii="Palatino Linotype" w:eastAsia="Times New Roman" w:hAnsi="Palatino Linotype" w:cs="Helvetica"/>
          <w:color w:val="333333"/>
          <w:sz w:val="24"/>
          <w:szCs w:val="23"/>
        </w:rPr>
        <w:t xml:space="preserve">   </w:t>
      </w:r>
    </w:p>
    <w:p w:rsidR="00142B8B" w:rsidRPr="009F79EB" w:rsidRDefault="00F452E3" w:rsidP="00715B62">
      <w:pPr>
        <w:shd w:val="clear" w:color="auto" w:fill="FFFFFF"/>
        <w:spacing w:after="120" w:line="375" w:lineRule="atLeast"/>
        <w:ind w:firstLine="720"/>
        <w:rPr>
          <w:rFonts w:ascii="Palatino Linotype" w:eastAsia="Times New Roman" w:hAnsi="Palatino Linotype" w:cs="Helvetica"/>
          <w:color w:val="333333"/>
          <w:sz w:val="24"/>
          <w:szCs w:val="23"/>
        </w:rPr>
      </w:pPr>
      <w:r w:rsidRPr="009F79EB">
        <w:rPr>
          <w:rFonts w:ascii="Palatino Linotype" w:eastAsia="Times New Roman" w:hAnsi="Palatino Linotype" w:cs="Helvetica"/>
          <w:color w:val="333333"/>
          <w:sz w:val="24"/>
          <w:szCs w:val="23"/>
        </w:rPr>
        <w:lastRenderedPageBreak/>
        <w:t xml:space="preserve">The application-based survey was created to collect data on two main components:  information about an individual’s housing status and the HUD required information regarding demographics and homeless status.  A partnership </w:t>
      </w:r>
      <w:r w:rsidR="00C42323" w:rsidRPr="009F79EB">
        <w:rPr>
          <w:rFonts w:ascii="Palatino Linotype" w:eastAsia="Times New Roman" w:hAnsi="Palatino Linotype" w:cs="Helvetica"/>
          <w:color w:val="333333"/>
          <w:sz w:val="24"/>
          <w:szCs w:val="23"/>
        </w:rPr>
        <w:t xml:space="preserve">with Microsoft and Nutmeg Consulting, L.L.C. allowed the survey to be created.   The survey is easily downloaded onto a phone or tablet. </w:t>
      </w:r>
    </w:p>
    <w:p w:rsidR="00BD4DB8" w:rsidRPr="009F79EB" w:rsidRDefault="00F0461D" w:rsidP="009F79EB">
      <w:pPr>
        <w:shd w:val="clear" w:color="auto" w:fill="FFFFFF"/>
        <w:spacing w:after="375" w:line="375" w:lineRule="atLeast"/>
        <w:rPr>
          <w:rFonts w:ascii="Palatino Linotype" w:eastAsia="Times New Roman" w:hAnsi="Palatino Linotype" w:cs="Helvetica"/>
          <w:color w:val="333333"/>
          <w:sz w:val="23"/>
          <w:szCs w:val="23"/>
        </w:rPr>
      </w:pPr>
      <w:r w:rsidRPr="00A236A1">
        <w:rPr>
          <w:rFonts w:ascii="Palatino Linotype" w:eastAsia="Times New Roman" w:hAnsi="Palatino Linotype" w:cs="Helvetica"/>
          <w:color w:val="333333"/>
          <w:sz w:val="28"/>
          <w:szCs w:val="28"/>
        </w:rPr>
        <w:t>Methods for Counting</w:t>
      </w:r>
    </w:p>
    <w:p w:rsidR="00914C0C" w:rsidRPr="00A20D69" w:rsidRDefault="00D71407" w:rsidP="00A20D69">
      <w:pPr>
        <w:shd w:val="clear" w:color="auto" w:fill="FFFFFF"/>
        <w:spacing w:after="120" w:line="375" w:lineRule="atLeast"/>
        <w:rPr>
          <w:rFonts w:ascii="Palatino Linotype" w:eastAsia="Times New Roman" w:hAnsi="Palatino Linotype" w:cs="Helvetica"/>
          <w:color w:val="333333"/>
          <w:sz w:val="24"/>
          <w:szCs w:val="24"/>
        </w:rPr>
      </w:pPr>
      <w:r>
        <w:rPr>
          <w:rFonts w:ascii="Palatino Linotype" w:eastAsia="Times New Roman" w:hAnsi="Palatino Linotype" w:cs="Helvetica"/>
          <w:color w:val="333333"/>
          <w:sz w:val="24"/>
          <w:szCs w:val="24"/>
        </w:rPr>
        <w:t>YETIs implement several strategies for the Youth Count to reach as many young people as possible.  Each of the following strategies is an important element for the Yout</w:t>
      </w:r>
      <w:r w:rsidR="00A20D69">
        <w:rPr>
          <w:rFonts w:ascii="Palatino Linotype" w:eastAsia="Times New Roman" w:hAnsi="Palatino Linotype" w:cs="Helvetica"/>
          <w:color w:val="333333"/>
          <w:sz w:val="24"/>
          <w:szCs w:val="24"/>
        </w:rPr>
        <w:t>h Count and is also an essential step</w:t>
      </w:r>
      <w:r>
        <w:rPr>
          <w:rFonts w:ascii="Palatino Linotype" w:eastAsia="Times New Roman" w:hAnsi="Palatino Linotype" w:cs="Helvetica"/>
          <w:color w:val="333333"/>
          <w:sz w:val="24"/>
          <w:szCs w:val="24"/>
        </w:rPr>
        <w:t xml:space="preserve"> in community engagement, awareness and education, and partnership building for </w:t>
      </w:r>
      <w:r w:rsidR="00A20D69">
        <w:rPr>
          <w:rFonts w:ascii="Palatino Linotype" w:eastAsia="Times New Roman" w:hAnsi="Palatino Linotype" w:cs="Helvetica"/>
          <w:color w:val="333333"/>
          <w:sz w:val="24"/>
          <w:szCs w:val="24"/>
        </w:rPr>
        <w:t xml:space="preserve">our stakeholder groups. </w:t>
      </w:r>
    </w:p>
    <w:p w:rsidR="004572D7" w:rsidRPr="00606C80" w:rsidRDefault="004572D7" w:rsidP="00606C80">
      <w:pPr>
        <w:shd w:val="clear" w:color="auto" w:fill="FFFFFF"/>
        <w:spacing w:after="120" w:line="450" w:lineRule="atLeast"/>
        <w:outlineLvl w:val="2"/>
        <w:rPr>
          <w:rFonts w:ascii="Palatino Linotype" w:eastAsia="Times New Roman" w:hAnsi="Palatino Linotype" w:cs="Helvetica"/>
          <w:b/>
          <w:sz w:val="24"/>
          <w:szCs w:val="24"/>
        </w:rPr>
      </w:pPr>
      <w:r w:rsidRPr="00606C80">
        <w:rPr>
          <w:rFonts w:ascii="Palatino Linotype" w:eastAsia="Times New Roman" w:hAnsi="Palatino Linotype" w:cs="Helvetica"/>
          <w:b/>
          <w:bCs/>
          <w:sz w:val="24"/>
          <w:szCs w:val="24"/>
        </w:rPr>
        <w:t>School Engagement</w:t>
      </w:r>
    </w:p>
    <w:p w:rsidR="004572D7" w:rsidRPr="009F79EB" w:rsidRDefault="004572D7" w:rsidP="00606C80">
      <w:pPr>
        <w:shd w:val="clear" w:color="auto" w:fill="FFFFFF"/>
        <w:spacing w:after="120" w:line="375" w:lineRule="atLeast"/>
        <w:rPr>
          <w:rFonts w:ascii="Palatino Linotype" w:eastAsia="Times New Roman" w:hAnsi="Palatino Linotype" w:cs="Helvetica"/>
          <w:color w:val="333333"/>
          <w:sz w:val="24"/>
          <w:szCs w:val="23"/>
        </w:rPr>
      </w:pPr>
      <w:r w:rsidRPr="009F79EB">
        <w:rPr>
          <w:rFonts w:ascii="Palatino Linotype" w:eastAsia="Times New Roman" w:hAnsi="Palatino Linotype" w:cs="Helvetica"/>
          <w:color w:val="333333"/>
          <w:sz w:val="24"/>
          <w:szCs w:val="23"/>
        </w:rPr>
        <w:t>Each YETI should work to engage McKinney-Vento Liaisons, principals, and schools to be on their team for long-term work to end youth homelessness in that region. McKinney-Vento Liaisons are responsible for connecting homeless youth to resources in their area and can be a gateway into school systems.</w:t>
      </w:r>
    </w:p>
    <w:p w:rsidR="004572D7" w:rsidRPr="009F79EB" w:rsidRDefault="004572D7" w:rsidP="00606C80">
      <w:pPr>
        <w:shd w:val="clear" w:color="auto" w:fill="FFFFFF"/>
        <w:spacing w:after="120" w:line="375" w:lineRule="atLeast"/>
        <w:rPr>
          <w:rFonts w:ascii="Palatino Linotype" w:eastAsia="Times New Roman" w:hAnsi="Palatino Linotype" w:cs="Helvetica"/>
          <w:color w:val="333333"/>
          <w:sz w:val="24"/>
          <w:szCs w:val="23"/>
        </w:rPr>
      </w:pPr>
      <w:r w:rsidRPr="009F79EB">
        <w:rPr>
          <w:rFonts w:ascii="Palatino Linotype" w:eastAsia="Times New Roman" w:hAnsi="Palatino Linotype" w:cs="Helvetica"/>
          <w:color w:val="333333"/>
          <w:sz w:val="24"/>
          <w:szCs w:val="23"/>
        </w:rPr>
        <w:t>The purpose of engaging schools is to increase awareness among youth and young adults to encourage them to be counted as well as volunteer. For schools, we have developed a school engagement packet which includes materials to introduce the Youth Count and elaborate on the different levels of involvement.</w:t>
      </w:r>
    </w:p>
    <w:p w:rsidR="004572D7" w:rsidRPr="00A20D69" w:rsidRDefault="004572D7" w:rsidP="00606C80">
      <w:pPr>
        <w:shd w:val="clear" w:color="auto" w:fill="FFFFFF"/>
        <w:spacing w:after="120" w:line="450" w:lineRule="atLeast"/>
        <w:outlineLvl w:val="2"/>
        <w:rPr>
          <w:rFonts w:ascii="Palatino Linotype" w:eastAsia="Times New Roman" w:hAnsi="Palatino Linotype" w:cs="Helvetica"/>
          <w:b/>
          <w:sz w:val="24"/>
          <w:szCs w:val="24"/>
        </w:rPr>
      </w:pPr>
      <w:r w:rsidRPr="00A20D69">
        <w:rPr>
          <w:rFonts w:ascii="Palatino Linotype" w:eastAsia="Times New Roman" w:hAnsi="Palatino Linotype" w:cs="Helvetica"/>
          <w:b/>
          <w:bCs/>
          <w:sz w:val="24"/>
          <w:szCs w:val="24"/>
        </w:rPr>
        <w:t>Come and Be Counted Locations</w:t>
      </w:r>
    </w:p>
    <w:p w:rsidR="004572D7" w:rsidRPr="009F79EB" w:rsidRDefault="004572D7" w:rsidP="00606C80">
      <w:pPr>
        <w:shd w:val="clear" w:color="auto" w:fill="FFFFFF"/>
        <w:spacing w:after="120" w:line="375" w:lineRule="atLeast"/>
        <w:rPr>
          <w:rFonts w:ascii="Palatino Linotype" w:eastAsia="Times New Roman" w:hAnsi="Palatino Linotype" w:cs="Helvetica"/>
          <w:color w:val="333333"/>
          <w:sz w:val="24"/>
          <w:szCs w:val="23"/>
        </w:rPr>
      </w:pPr>
      <w:r w:rsidRPr="009F79EB">
        <w:rPr>
          <w:rFonts w:ascii="Palatino Linotype" w:eastAsia="Times New Roman" w:hAnsi="Palatino Linotype" w:cs="Helvetica"/>
          <w:color w:val="333333"/>
          <w:sz w:val="24"/>
          <w:szCs w:val="23"/>
        </w:rPr>
        <w:t>A Come and Be Counted location is a place where volunteers are stationed for a certain time to administer the Youth Count survey to youth and young adults that present themselves. These locations can be places outside of schools or near community centers that are advertised through communications materials within schools or at key locations where unstably housed youth may gather.</w:t>
      </w:r>
    </w:p>
    <w:p w:rsidR="004572D7" w:rsidRPr="009F79EB" w:rsidRDefault="004572D7" w:rsidP="0024151A">
      <w:pPr>
        <w:shd w:val="clear" w:color="auto" w:fill="FFFFFF"/>
        <w:spacing w:after="120" w:line="375" w:lineRule="atLeast"/>
        <w:rPr>
          <w:rFonts w:ascii="Palatino Linotype" w:eastAsia="Times New Roman" w:hAnsi="Palatino Linotype" w:cs="Helvetica"/>
          <w:color w:val="333333"/>
          <w:sz w:val="24"/>
          <w:szCs w:val="23"/>
        </w:rPr>
      </w:pPr>
      <w:r w:rsidRPr="009F79EB">
        <w:rPr>
          <w:rFonts w:ascii="Palatino Linotype" w:eastAsia="Times New Roman" w:hAnsi="Palatino Linotype" w:cs="Helvetica"/>
          <w:color w:val="333333"/>
          <w:sz w:val="24"/>
          <w:szCs w:val="23"/>
        </w:rPr>
        <w:lastRenderedPageBreak/>
        <w:t>Examples include libraries with youth service departments, coffee shops or food locations near high schools or community colleges.</w:t>
      </w:r>
    </w:p>
    <w:p w:rsidR="004572D7" w:rsidRPr="004572D7" w:rsidRDefault="004572D7" w:rsidP="00606C80">
      <w:pPr>
        <w:shd w:val="clear" w:color="auto" w:fill="FFFFFF"/>
        <w:spacing w:after="120" w:line="375" w:lineRule="atLeast"/>
        <w:rPr>
          <w:rFonts w:ascii="Palatino Linotype" w:eastAsia="Times New Roman" w:hAnsi="Palatino Linotype" w:cs="Helvetica"/>
          <w:color w:val="333333"/>
          <w:sz w:val="23"/>
          <w:szCs w:val="23"/>
        </w:rPr>
      </w:pPr>
      <w:r w:rsidRPr="004572D7">
        <w:rPr>
          <w:rFonts w:ascii="Palatino Linotype" w:eastAsia="Times New Roman" w:hAnsi="Palatino Linotype" w:cs="Helvetica"/>
          <w:b/>
          <w:bCs/>
          <w:color w:val="333333"/>
          <w:sz w:val="23"/>
          <w:szCs w:val="23"/>
        </w:rPr>
        <w:t>To set up one of these locations:</w:t>
      </w:r>
    </w:p>
    <w:p w:rsidR="004572D7" w:rsidRPr="009F79EB" w:rsidRDefault="004572D7" w:rsidP="004572D7">
      <w:pPr>
        <w:numPr>
          <w:ilvl w:val="0"/>
          <w:numId w:val="1"/>
        </w:numPr>
        <w:shd w:val="clear" w:color="auto" w:fill="FFFFFF"/>
        <w:spacing w:before="100" w:beforeAutospacing="1" w:after="100" w:afterAutospacing="1" w:line="240" w:lineRule="auto"/>
        <w:rPr>
          <w:rFonts w:ascii="Palatino Linotype" w:eastAsia="Times New Roman" w:hAnsi="Palatino Linotype" w:cs="Helvetica"/>
          <w:color w:val="333333"/>
          <w:szCs w:val="21"/>
        </w:rPr>
      </w:pPr>
      <w:r w:rsidRPr="009F79EB">
        <w:rPr>
          <w:rFonts w:ascii="Palatino Linotype" w:eastAsia="Times New Roman" w:hAnsi="Palatino Linotype" w:cs="Helvetica"/>
          <w:b/>
          <w:bCs/>
          <w:color w:val="333333"/>
          <w:szCs w:val="21"/>
        </w:rPr>
        <w:t>Consider the target population you are hoping to engage when determining the location.</w:t>
      </w:r>
    </w:p>
    <w:p w:rsidR="004572D7" w:rsidRPr="009F79EB" w:rsidRDefault="004572D7" w:rsidP="00606C80">
      <w:pPr>
        <w:shd w:val="clear" w:color="auto" w:fill="FFFFFF"/>
        <w:spacing w:after="120" w:line="375" w:lineRule="atLeast"/>
        <w:rPr>
          <w:rFonts w:ascii="Palatino Linotype" w:eastAsia="Times New Roman" w:hAnsi="Palatino Linotype" w:cs="Helvetica"/>
          <w:color w:val="333333"/>
          <w:sz w:val="24"/>
          <w:szCs w:val="23"/>
        </w:rPr>
      </w:pPr>
      <w:r w:rsidRPr="009F79EB">
        <w:rPr>
          <w:rFonts w:ascii="Palatino Linotype" w:eastAsia="Times New Roman" w:hAnsi="Palatino Linotype" w:cs="Helvetica"/>
          <w:i/>
          <w:iCs/>
          <w:color w:val="333333"/>
          <w:sz w:val="24"/>
          <w:szCs w:val="23"/>
        </w:rPr>
        <w:t>Remember that homeless and unstably housed youth often hang out where other youth in the community are going. Generally, this includes coffee shops and other public locations with wifi. </w:t>
      </w:r>
    </w:p>
    <w:p w:rsidR="004572D7" w:rsidRPr="009F79EB" w:rsidRDefault="004572D7" w:rsidP="00606C80">
      <w:pPr>
        <w:numPr>
          <w:ilvl w:val="0"/>
          <w:numId w:val="2"/>
        </w:numPr>
        <w:shd w:val="clear" w:color="auto" w:fill="FFFFFF"/>
        <w:spacing w:before="100" w:beforeAutospacing="1" w:after="120" w:line="240" w:lineRule="auto"/>
        <w:rPr>
          <w:rFonts w:ascii="Palatino Linotype" w:eastAsia="Times New Roman" w:hAnsi="Palatino Linotype" w:cs="Helvetica"/>
          <w:color w:val="333333"/>
          <w:sz w:val="24"/>
          <w:szCs w:val="24"/>
        </w:rPr>
      </w:pPr>
      <w:r w:rsidRPr="009F79EB">
        <w:rPr>
          <w:rFonts w:ascii="Palatino Linotype" w:eastAsia="Times New Roman" w:hAnsi="Palatino Linotype" w:cs="Helvetica"/>
          <w:b/>
          <w:bCs/>
          <w:color w:val="333333"/>
          <w:sz w:val="24"/>
          <w:szCs w:val="24"/>
        </w:rPr>
        <w:t>Utilize the perspectives of youth and young adults</w:t>
      </w:r>
      <w:r w:rsidRPr="009F79EB">
        <w:rPr>
          <w:rFonts w:ascii="Palatino Linotype" w:eastAsia="Times New Roman" w:hAnsi="Palatino Linotype" w:cs="Helvetica"/>
          <w:color w:val="333333"/>
          <w:sz w:val="24"/>
          <w:szCs w:val="24"/>
        </w:rPr>
        <w:t> to determine effective locations, potential incentives to increase participation, and strategies to engage youth and young adults.</w:t>
      </w:r>
    </w:p>
    <w:p w:rsidR="004572D7" w:rsidRPr="009F79EB" w:rsidRDefault="004572D7" w:rsidP="00606C80">
      <w:p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i/>
          <w:iCs/>
          <w:color w:val="333333"/>
          <w:sz w:val="24"/>
          <w:szCs w:val="24"/>
        </w:rPr>
        <w:t>Be creative! Some regions are offering headphones and gift cards to local hang-outs. Be aware that youth are the best sources of information on what their peer group might like. </w:t>
      </w:r>
    </w:p>
    <w:p w:rsidR="004572D7" w:rsidRPr="009F79EB" w:rsidRDefault="004572D7" w:rsidP="00606C80">
      <w:pPr>
        <w:numPr>
          <w:ilvl w:val="0"/>
          <w:numId w:val="3"/>
        </w:numPr>
        <w:shd w:val="clear" w:color="auto" w:fill="FFFFFF"/>
        <w:spacing w:before="100" w:beforeAutospacing="1" w:after="120" w:line="240" w:lineRule="auto"/>
        <w:rPr>
          <w:rFonts w:ascii="Palatino Linotype" w:eastAsia="Times New Roman" w:hAnsi="Palatino Linotype" w:cs="Helvetica"/>
          <w:color w:val="333333"/>
          <w:sz w:val="24"/>
          <w:szCs w:val="24"/>
        </w:rPr>
      </w:pPr>
      <w:r w:rsidRPr="009F79EB">
        <w:rPr>
          <w:rFonts w:ascii="Palatino Linotype" w:eastAsia="Times New Roman" w:hAnsi="Palatino Linotype" w:cs="Helvetica"/>
          <w:color w:val="333333"/>
          <w:sz w:val="24"/>
          <w:szCs w:val="24"/>
        </w:rPr>
        <w:t>As the count will be at the end of January,</w:t>
      </w:r>
      <w:r w:rsidRPr="009F79EB">
        <w:rPr>
          <w:rFonts w:ascii="Palatino Linotype" w:eastAsia="Times New Roman" w:hAnsi="Palatino Linotype" w:cs="Helvetica"/>
          <w:b/>
          <w:bCs/>
          <w:color w:val="333333"/>
          <w:sz w:val="24"/>
          <w:szCs w:val="24"/>
        </w:rPr>
        <w:t> indoor locations may be preferable.</w:t>
      </w:r>
    </w:p>
    <w:p w:rsidR="004572D7" w:rsidRPr="009F79EB" w:rsidRDefault="004572D7" w:rsidP="0024151A">
      <w:p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i/>
          <w:iCs/>
          <w:color w:val="333333"/>
          <w:sz w:val="24"/>
          <w:szCs w:val="24"/>
        </w:rPr>
        <w:t>While indoor locations may be most popular, be aware that some outdoor locations such as Skateparks and ice rinks may be populated as well. </w:t>
      </w:r>
    </w:p>
    <w:p w:rsidR="004572D7" w:rsidRPr="009F79EB" w:rsidRDefault="004572D7" w:rsidP="004572D7">
      <w:pPr>
        <w:numPr>
          <w:ilvl w:val="0"/>
          <w:numId w:val="4"/>
        </w:numPr>
        <w:shd w:val="clear" w:color="auto" w:fill="FFFFFF"/>
        <w:spacing w:before="100" w:beforeAutospacing="1" w:after="100" w:afterAutospacing="1" w:line="240" w:lineRule="auto"/>
        <w:rPr>
          <w:rFonts w:ascii="Palatino Linotype" w:eastAsia="Times New Roman" w:hAnsi="Palatino Linotype" w:cs="Helvetica"/>
          <w:color w:val="333333"/>
          <w:sz w:val="24"/>
          <w:szCs w:val="24"/>
        </w:rPr>
      </w:pPr>
      <w:r w:rsidRPr="009F79EB">
        <w:rPr>
          <w:rFonts w:ascii="Palatino Linotype" w:eastAsia="Times New Roman" w:hAnsi="Palatino Linotype" w:cs="Helvetica"/>
          <w:b/>
          <w:bCs/>
          <w:color w:val="333333"/>
          <w:sz w:val="24"/>
          <w:szCs w:val="24"/>
        </w:rPr>
        <w:t>Businesses or nonprofits should be informed that the survey is being administered</w:t>
      </w:r>
      <w:r w:rsidRPr="009F79EB">
        <w:rPr>
          <w:rFonts w:ascii="Palatino Linotype" w:eastAsia="Times New Roman" w:hAnsi="Palatino Linotype" w:cs="Helvetica"/>
          <w:color w:val="333333"/>
          <w:sz w:val="24"/>
          <w:szCs w:val="24"/>
        </w:rPr>
        <w:t>.</w:t>
      </w:r>
    </w:p>
    <w:p w:rsidR="004572D7" w:rsidRPr="009F79EB" w:rsidRDefault="004572D7" w:rsidP="0024151A">
      <w:p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i/>
          <w:iCs/>
          <w:color w:val="333333"/>
          <w:sz w:val="24"/>
          <w:szCs w:val="24"/>
        </w:rPr>
        <w:t>This is especially true if the event is being advertised and students or youth are being directed to these locations. Make sure that if you are offering food as an incentive the organization is aware and has given approval. </w:t>
      </w:r>
    </w:p>
    <w:p w:rsidR="004572D7" w:rsidRPr="009F79EB" w:rsidRDefault="004572D7" w:rsidP="00606C80">
      <w:pPr>
        <w:numPr>
          <w:ilvl w:val="0"/>
          <w:numId w:val="5"/>
        </w:numPr>
        <w:shd w:val="clear" w:color="auto" w:fill="FFFFFF"/>
        <w:spacing w:before="100" w:beforeAutospacing="1" w:after="120" w:line="240" w:lineRule="auto"/>
        <w:rPr>
          <w:rFonts w:ascii="Palatino Linotype" w:eastAsia="Times New Roman" w:hAnsi="Palatino Linotype" w:cs="Helvetica"/>
          <w:color w:val="333333"/>
          <w:sz w:val="24"/>
          <w:szCs w:val="24"/>
        </w:rPr>
      </w:pPr>
      <w:r w:rsidRPr="009F79EB">
        <w:rPr>
          <w:rFonts w:ascii="Palatino Linotype" w:eastAsia="Times New Roman" w:hAnsi="Palatino Linotype" w:cs="Helvetica"/>
          <w:color w:val="333333"/>
          <w:sz w:val="24"/>
          <w:szCs w:val="24"/>
        </w:rPr>
        <w:t>Advertise to the target population where the location is and when volunteers are available.</w:t>
      </w:r>
    </w:p>
    <w:p w:rsidR="004572D7" w:rsidRPr="009F79EB" w:rsidRDefault="004572D7" w:rsidP="00606C80">
      <w:pPr>
        <w:shd w:val="clear" w:color="auto" w:fill="FFFFFF"/>
        <w:spacing w:after="120" w:line="450" w:lineRule="atLeast"/>
        <w:outlineLvl w:val="2"/>
        <w:rPr>
          <w:rFonts w:ascii="Palatino Linotype" w:eastAsia="Times New Roman" w:hAnsi="Palatino Linotype" w:cs="Helvetica"/>
          <w:b/>
          <w:sz w:val="24"/>
          <w:szCs w:val="24"/>
        </w:rPr>
      </w:pPr>
      <w:r w:rsidRPr="009F79EB">
        <w:rPr>
          <w:rFonts w:ascii="Palatino Linotype" w:eastAsia="Times New Roman" w:hAnsi="Palatino Linotype" w:cs="Helvetica"/>
          <w:b/>
          <w:bCs/>
          <w:sz w:val="24"/>
          <w:szCs w:val="24"/>
        </w:rPr>
        <w:t>Organizational Connections</w:t>
      </w:r>
    </w:p>
    <w:p w:rsidR="004572D7" w:rsidRPr="009F79EB" w:rsidRDefault="004572D7" w:rsidP="0024151A">
      <w:p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color w:val="333333"/>
          <w:sz w:val="24"/>
          <w:szCs w:val="24"/>
        </w:rPr>
        <w:lastRenderedPageBreak/>
        <w:t>Organizations which have the staff and capacity to administer the youth count survey without the presence of volunteers can be locations where youth can be directed throughout the week. These locations are important to strengthen connections in local communities and are an opportunity to build relationships for future efforts to end youth homelessness in Connecticut.</w:t>
      </w:r>
    </w:p>
    <w:p w:rsidR="004572D7" w:rsidRPr="009F79EB" w:rsidRDefault="004572D7" w:rsidP="00606C80">
      <w:p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color w:val="333333"/>
          <w:sz w:val="24"/>
          <w:szCs w:val="24"/>
        </w:rPr>
        <w:t>To set up one of these locations:</w:t>
      </w:r>
    </w:p>
    <w:p w:rsidR="004572D7" w:rsidRPr="009F79EB" w:rsidRDefault="004572D7" w:rsidP="004572D7">
      <w:pPr>
        <w:numPr>
          <w:ilvl w:val="0"/>
          <w:numId w:val="6"/>
        </w:numPr>
        <w:shd w:val="clear" w:color="auto" w:fill="FFFFFF"/>
        <w:spacing w:before="100" w:beforeAutospacing="1" w:after="100" w:afterAutospacing="1" w:line="240" w:lineRule="auto"/>
        <w:rPr>
          <w:rFonts w:ascii="Palatino Linotype" w:eastAsia="Times New Roman" w:hAnsi="Palatino Linotype" w:cs="Helvetica"/>
          <w:color w:val="333333"/>
          <w:sz w:val="24"/>
          <w:szCs w:val="24"/>
        </w:rPr>
      </w:pPr>
      <w:r w:rsidRPr="009F79EB">
        <w:rPr>
          <w:rFonts w:ascii="Palatino Linotype" w:eastAsia="Times New Roman" w:hAnsi="Palatino Linotype" w:cs="Helvetica"/>
          <w:b/>
          <w:bCs/>
          <w:color w:val="333333"/>
          <w:sz w:val="24"/>
          <w:szCs w:val="24"/>
        </w:rPr>
        <w:t>Determine which locations will have access to connections with youth and young adults experiencing housing instability.</w:t>
      </w:r>
    </w:p>
    <w:p w:rsidR="004572D7" w:rsidRPr="009F79EB" w:rsidRDefault="004572D7" w:rsidP="0024151A">
      <w:p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i/>
          <w:iCs/>
          <w:color w:val="333333"/>
          <w:sz w:val="24"/>
          <w:szCs w:val="24"/>
        </w:rPr>
        <w:t>Examples may include health clinics, libraries, community centers, youth service bureaus, and counseling centers.</w:t>
      </w:r>
    </w:p>
    <w:p w:rsidR="004572D7" w:rsidRPr="009F79EB" w:rsidRDefault="004572D7" w:rsidP="004572D7">
      <w:pPr>
        <w:numPr>
          <w:ilvl w:val="0"/>
          <w:numId w:val="7"/>
        </w:numPr>
        <w:shd w:val="clear" w:color="auto" w:fill="FFFFFF"/>
        <w:spacing w:before="100" w:beforeAutospacing="1" w:after="100" w:afterAutospacing="1" w:line="240" w:lineRule="auto"/>
        <w:rPr>
          <w:rFonts w:ascii="Palatino Linotype" w:eastAsia="Times New Roman" w:hAnsi="Palatino Linotype" w:cs="Helvetica"/>
          <w:color w:val="333333"/>
          <w:sz w:val="24"/>
          <w:szCs w:val="24"/>
        </w:rPr>
      </w:pPr>
      <w:r w:rsidRPr="009F79EB">
        <w:rPr>
          <w:rFonts w:ascii="Palatino Linotype" w:eastAsia="Times New Roman" w:hAnsi="Palatino Linotype" w:cs="Helvetica"/>
          <w:b/>
          <w:bCs/>
          <w:color w:val="333333"/>
          <w:sz w:val="24"/>
          <w:szCs w:val="24"/>
        </w:rPr>
        <w:t>Engage these locations personally with information on why the Youth Count is important and the effect of data on obtaining resources for these youth and young adults.</w:t>
      </w:r>
    </w:p>
    <w:p w:rsidR="004572D7" w:rsidRPr="009F79EB" w:rsidRDefault="004572D7" w:rsidP="00606C80">
      <w:p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i/>
          <w:iCs/>
          <w:color w:val="333333"/>
          <w:sz w:val="24"/>
          <w:szCs w:val="24"/>
        </w:rPr>
        <w:t>Click </w:t>
      </w:r>
      <w:hyperlink r:id="rId6" w:history="1">
        <w:r w:rsidRPr="009F79EB">
          <w:rPr>
            <w:rFonts w:ascii="Palatino Linotype" w:eastAsia="Times New Roman" w:hAnsi="Palatino Linotype" w:cs="Helvetica"/>
            <w:b/>
            <w:bCs/>
            <w:i/>
            <w:iCs/>
            <w:color w:val="337AB7"/>
            <w:sz w:val="24"/>
            <w:szCs w:val="24"/>
          </w:rPr>
          <w:t>here</w:t>
        </w:r>
      </w:hyperlink>
      <w:r w:rsidRPr="009F79EB">
        <w:rPr>
          <w:rFonts w:ascii="Palatino Linotype" w:eastAsia="Times New Roman" w:hAnsi="Palatino Linotype" w:cs="Helvetica"/>
          <w:b/>
          <w:bCs/>
          <w:i/>
          <w:iCs/>
          <w:color w:val="333333"/>
          <w:sz w:val="24"/>
          <w:szCs w:val="24"/>
        </w:rPr>
        <w:t> </w:t>
      </w:r>
      <w:r w:rsidRPr="009F79EB">
        <w:rPr>
          <w:rFonts w:ascii="Palatino Linotype" w:eastAsia="Times New Roman" w:hAnsi="Palatino Linotype" w:cs="Helvetica"/>
          <w:i/>
          <w:iCs/>
          <w:color w:val="333333"/>
          <w:sz w:val="24"/>
          <w:szCs w:val="24"/>
        </w:rPr>
        <w:t>for a flyer that can be used to elaborate on the Youth Count to prospective partner organizations. </w:t>
      </w:r>
    </w:p>
    <w:p w:rsidR="004572D7" w:rsidRPr="009F79EB" w:rsidRDefault="004572D7" w:rsidP="004572D7">
      <w:pPr>
        <w:numPr>
          <w:ilvl w:val="0"/>
          <w:numId w:val="8"/>
        </w:numPr>
        <w:shd w:val="clear" w:color="auto" w:fill="FFFFFF"/>
        <w:spacing w:before="100" w:beforeAutospacing="1" w:after="100" w:afterAutospacing="1" w:line="240" w:lineRule="auto"/>
        <w:rPr>
          <w:rFonts w:ascii="Palatino Linotype" w:eastAsia="Times New Roman" w:hAnsi="Palatino Linotype" w:cs="Helvetica"/>
          <w:color w:val="333333"/>
          <w:sz w:val="24"/>
          <w:szCs w:val="24"/>
        </w:rPr>
      </w:pPr>
      <w:r w:rsidRPr="009F79EB">
        <w:rPr>
          <w:rFonts w:ascii="Palatino Linotype" w:eastAsia="Times New Roman" w:hAnsi="Palatino Linotype" w:cs="Helvetica"/>
          <w:b/>
          <w:bCs/>
          <w:color w:val="333333"/>
          <w:sz w:val="24"/>
          <w:szCs w:val="24"/>
        </w:rPr>
        <w:t>Train staff at the locations to administer the survey.</w:t>
      </w:r>
    </w:p>
    <w:p w:rsidR="004572D7" w:rsidRPr="009F79EB" w:rsidRDefault="004572D7" w:rsidP="00606C80">
      <w:p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i/>
          <w:iCs/>
          <w:color w:val="333333"/>
          <w:sz w:val="24"/>
          <w:szCs w:val="24"/>
        </w:rPr>
        <w:t>All volunteers or staff who will be administering the survey must be trained in-person before participating. Contact </w:t>
      </w:r>
      <w:hyperlink r:id="rId7" w:history="1">
        <w:r w:rsidRPr="009F79EB">
          <w:rPr>
            <w:rFonts w:ascii="Palatino Linotype" w:eastAsia="Times New Roman" w:hAnsi="Palatino Linotype" w:cs="Helvetica"/>
            <w:b/>
            <w:bCs/>
            <w:i/>
            <w:iCs/>
            <w:color w:val="337AB7"/>
            <w:sz w:val="24"/>
            <w:szCs w:val="24"/>
          </w:rPr>
          <w:t>training@cceh.org</w:t>
        </w:r>
      </w:hyperlink>
      <w:r w:rsidRPr="009F79EB">
        <w:rPr>
          <w:rFonts w:ascii="Palatino Linotype" w:eastAsia="Times New Roman" w:hAnsi="Palatino Linotype" w:cs="Helvetica"/>
          <w:i/>
          <w:iCs/>
          <w:color w:val="333333"/>
          <w:sz w:val="24"/>
          <w:szCs w:val="24"/>
        </w:rPr>
        <w:t> to be connected to your Youth Engagement Team Initiative leader or if you are having trouble reaching them. Make sure that they have a contact information for troubleshooting throughout the week.</w:t>
      </w:r>
    </w:p>
    <w:p w:rsidR="004572D7" w:rsidRPr="009F79EB" w:rsidRDefault="004572D7" w:rsidP="00606C80">
      <w:pPr>
        <w:shd w:val="clear" w:color="auto" w:fill="FFFFFF"/>
        <w:spacing w:after="120" w:line="450" w:lineRule="atLeast"/>
        <w:outlineLvl w:val="2"/>
        <w:rPr>
          <w:rFonts w:ascii="Palatino Linotype" w:eastAsia="Times New Roman" w:hAnsi="Palatino Linotype" w:cs="Helvetica"/>
          <w:b/>
          <w:sz w:val="24"/>
          <w:szCs w:val="24"/>
        </w:rPr>
      </w:pPr>
      <w:r w:rsidRPr="009F79EB">
        <w:rPr>
          <w:rFonts w:ascii="Palatino Linotype" w:eastAsia="Times New Roman" w:hAnsi="Palatino Linotype" w:cs="Helvetica"/>
          <w:b/>
          <w:bCs/>
          <w:sz w:val="24"/>
          <w:szCs w:val="24"/>
        </w:rPr>
        <w:t>Hotspots</w:t>
      </w:r>
    </w:p>
    <w:p w:rsidR="004572D7" w:rsidRPr="009F79EB" w:rsidRDefault="004572D7" w:rsidP="004572D7">
      <w:pPr>
        <w:shd w:val="clear" w:color="auto" w:fill="FFFFFF"/>
        <w:spacing w:after="375"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color w:val="333333"/>
          <w:sz w:val="24"/>
          <w:szCs w:val="24"/>
        </w:rPr>
        <w:lastRenderedPageBreak/>
        <w:t>Hotspots are indoor or outdoor locations where youth and young adults tend to congregate and can be engaged for the Youth Count. These are locations where volunteers will need to be deployed to outreach during the survey.</w:t>
      </w:r>
    </w:p>
    <w:p w:rsidR="004572D7" w:rsidRPr="009F79EB" w:rsidRDefault="004572D7" w:rsidP="00606C80">
      <w:p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b/>
          <w:bCs/>
          <w:color w:val="333333"/>
          <w:sz w:val="24"/>
          <w:szCs w:val="24"/>
        </w:rPr>
        <w:t>To prepare to survey hotspots in the Youth Count:</w:t>
      </w:r>
    </w:p>
    <w:p w:rsidR="004572D7" w:rsidRPr="009F79EB" w:rsidRDefault="004572D7" w:rsidP="00606C80">
      <w:pPr>
        <w:numPr>
          <w:ilvl w:val="0"/>
          <w:numId w:val="9"/>
        </w:num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color w:val="333333"/>
          <w:sz w:val="24"/>
          <w:szCs w:val="24"/>
        </w:rPr>
        <w:t>Determine at least one hotspot in each town or community. Youth and young adults with lived experience are essential to determining the most effective survey hotspots as well as the best time to outreach.</w:t>
      </w:r>
    </w:p>
    <w:p w:rsidR="004572D7" w:rsidRPr="009F79EB" w:rsidRDefault="004572D7" w:rsidP="00606C80">
      <w:pPr>
        <w:numPr>
          <w:ilvl w:val="0"/>
          <w:numId w:val="9"/>
        </w:num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color w:val="333333"/>
          <w:sz w:val="24"/>
          <w:szCs w:val="24"/>
        </w:rPr>
        <w:t>Map these locations with the Youth Engagement Team Initiatives through the regional Google Maps that they maintain to track these locations and determine where teams of volunteers are necessary.</w:t>
      </w:r>
    </w:p>
    <w:p w:rsidR="004572D7" w:rsidRPr="009F79EB" w:rsidRDefault="004572D7" w:rsidP="00606C80">
      <w:pPr>
        <w:numPr>
          <w:ilvl w:val="0"/>
          <w:numId w:val="9"/>
        </w:numPr>
        <w:shd w:val="clear" w:color="auto" w:fill="FFFFFF"/>
        <w:spacing w:after="120"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color w:val="333333"/>
          <w:sz w:val="24"/>
          <w:szCs w:val="24"/>
        </w:rPr>
        <w:t>Train and organize volunteers into teams to outreach and administer the survey at those locations.</w:t>
      </w:r>
    </w:p>
    <w:p w:rsidR="004572D7" w:rsidRPr="009F79EB" w:rsidRDefault="004572D7" w:rsidP="004572D7">
      <w:pPr>
        <w:shd w:val="clear" w:color="auto" w:fill="FFFFFF"/>
        <w:spacing w:after="375" w:line="375" w:lineRule="atLeast"/>
        <w:rPr>
          <w:rFonts w:ascii="Palatino Linotype" w:eastAsia="Times New Roman" w:hAnsi="Palatino Linotype" w:cs="Helvetica"/>
          <w:color w:val="333333"/>
          <w:sz w:val="24"/>
          <w:szCs w:val="24"/>
        </w:rPr>
      </w:pPr>
      <w:r w:rsidRPr="009F79EB">
        <w:rPr>
          <w:rFonts w:ascii="Palatino Linotype" w:eastAsia="Times New Roman" w:hAnsi="Palatino Linotype" w:cs="Helvetica"/>
          <w:color w:val="333333"/>
          <w:sz w:val="24"/>
          <w:szCs w:val="24"/>
        </w:rPr>
        <w:t>For access to your</w:t>
      </w:r>
      <w:r w:rsidR="0085251A" w:rsidRPr="009F79EB">
        <w:rPr>
          <w:rFonts w:ascii="Palatino Linotype" w:eastAsia="Times New Roman" w:hAnsi="Palatino Linotype" w:cs="Helvetica"/>
          <w:color w:val="333333"/>
          <w:sz w:val="24"/>
          <w:szCs w:val="24"/>
        </w:rPr>
        <w:t xml:space="preserve"> region’s 2018 CT Youth Count! m</w:t>
      </w:r>
      <w:r w:rsidRPr="009F79EB">
        <w:rPr>
          <w:rFonts w:ascii="Palatino Linotype" w:eastAsia="Times New Roman" w:hAnsi="Palatino Linotype" w:cs="Helvetica"/>
          <w:color w:val="333333"/>
          <w:sz w:val="24"/>
          <w:szCs w:val="24"/>
        </w:rPr>
        <w:t>ap of hotspots, organizations, and schools please email </w:t>
      </w:r>
      <w:hyperlink r:id="rId8" w:history="1">
        <w:r w:rsidRPr="009F79EB">
          <w:rPr>
            <w:rFonts w:ascii="Palatino Linotype" w:eastAsia="Times New Roman" w:hAnsi="Palatino Linotype" w:cs="Helvetica"/>
            <w:b/>
            <w:bCs/>
            <w:color w:val="337AB7"/>
            <w:sz w:val="24"/>
            <w:szCs w:val="24"/>
          </w:rPr>
          <w:t>training@cceh.org</w:t>
        </w:r>
      </w:hyperlink>
      <w:r w:rsidR="0087765D" w:rsidRPr="009F79EB">
        <w:rPr>
          <w:rFonts w:ascii="Palatino Linotype" w:eastAsia="Times New Roman" w:hAnsi="Palatino Linotype" w:cs="Helvetica"/>
          <w:color w:val="333333"/>
          <w:sz w:val="24"/>
          <w:szCs w:val="24"/>
        </w:rPr>
        <w:t xml:space="preserve">. </w:t>
      </w:r>
    </w:p>
    <w:p w:rsidR="004572D7" w:rsidRPr="0085251A" w:rsidRDefault="00470FEE" w:rsidP="0085251A">
      <w:pPr>
        <w:spacing w:before="300" w:after="30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pict>
          <v:rect id="_x0000_i1025" style="width:0;height:0" o:hralign="center" o:hrstd="t" o:hrnoshade="t" o:hr="t" fillcolor="#333" stroked="f"/>
        </w:pict>
      </w:r>
    </w:p>
    <w:p w:rsidR="00BD4DB8" w:rsidRDefault="00BD4DB8" w:rsidP="004572D7">
      <w:pPr>
        <w:shd w:val="clear" w:color="auto" w:fill="FFFFFF"/>
        <w:spacing w:after="375" w:line="375" w:lineRule="atLeast"/>
        <w:rPr>
          <w:rFonts w:ascii="Palatino Linotype" w:eastAsia="Times New Roman" w:hAnsi="Palatino Linotype" w:cs="Helvetica"/>
          <w:b/>
          <w:color w:val="333333"/>
          <w:sz w:val="24"/>
          <w:szCs w:val="24"/>
        </w:rPr>
      </w:pPr>
    </w:p>
    <w:bookmarkStart w:id="1" w:name="_MON_1573644717"/>
    <w:bookmarkEnd w:id="1"/>
    <w:p w:rsidR="00F0461D" w:rsidRDefault="00342C06" w:rsidP="004572D7">
      <w:pPr>
        <w:shd w:val="clear" w:color="auto" w:fill="FFFFFF"/>
        <w:spacing w:after="375" w:line="375" w:lineRule="atLeast"/>
      </w:pPr>
      <w:r w:rsidRPr="005643CE">
        <w:object w:dxaOrig="8850" w:dyaOrig="14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8pt;height:718.8pt" o:ole="">
            <v:imagedata r:id="rId9" o:title=""/>
          </v:shape>
          <o:OLEObject Type="Embed" ProgID="Word.Document.12" ShapeID="_x0000_i1026" DrawAspect="Content" ObjectID="_1574167285" r:id="rId10">
            <o:FieldCodes>\s</o:FieldCodes>
          </o:OLEObject>
        </w:object>
      </w:r>
      <w:r w:rsidRPr="00AF0DCC">
        <w:rPr>
          <w:sz w:val="28"/>
          <w:szCs w:val="28"/>
        </w:rPr>
        <w:t xml:space="preserve">Coordinated Access Network </w:t>
      </w:r>
      <w:r w:rsidRPr="00AF0DCC">
        <w:rPr>
          <w:sz w:val="28"/>
          <w:szCs w:val="28"/>
        </w:rPr>
        <w:lastRenderedPageBreak/>
        <w:t>Region Breakdown:  Town List</w:t>
      </w:r>
    </w:p>
    <w:p w:rsidR="00342C06" w:rsidRPr="00AF0DCC" w:rsidRDefault="00342C06" w:rsidP="00336C48">
      <w:pPr>
        <w:shd w:val="clear" w:color="auto" w:fill="FFFFFF"/>
        <w:spacing w:after="120" w:line="375" w:lineRule="atLeast"/>
        <w:rPr>
          <w:b/>
        </w:rPr>
      </w:pPr>
      <w:r w:rsidRPr="00AF0DCC">
        <w:rPr>
          <w:b/>
        </w:rPr>
        <w:t>Fairfield County</w:t>
      </w:r>
    </w:p>
    <w:p w:rsidR="00342C06" w:rsidRDefault="00342C06" w:rsidP="009F79EB">
      <w:pPr>
        <w:shd w:val="clear" w:color="auto" w:fill="FFFFFF"/>
        <w:spacing w:after="0" w:line="240" w:lineRule="auto"/>
        <w:ind w:left="720"/>
      </w:pPr>
      <w:r>
        <w:t>New Milford</w:t>
      </w:r>
      <w:r>
        <w:tab/>
      </w:r>
      <w:r>
        <w:tab/>
      </w:r>
      <w:r>
        <w:tab/>
      </w:r>
      <w:r>
        <w:tab/>
        <w:t>Easton</w:t>
      </w:r>
      <w:r>
        <w:tab/>
      </w:r>
      <w:r>
        <w:tab/>
      </w:r>
      <w:r>
        <w:tab/>
      </w:r>
      <w:r>
        <w:tab/>
        <w:t>Stamford</w:t>
      </w:r>
    </w:p>
    <w:p w:rsidR="00342C06" w:rsidRDefault="00342C06" w:rsidP="009F79EB">
      <w:pPr>
        <w:shd w:val="clear" w:color="auto" w:fill="FFFFFF"/>
        <w:spacing w:after="0" w:line="240" w:lineRule="auto"/>
        <w:ind w:left="720"/>
      </w:pPr>
      <w:r>
        <w:t>Sherman</w:t>
      </w:r>
      <w:r>
        <w:tab/>
      </w:r>
      <w:r>
        <w:tab/>
      </w:r>
      <w:r>
        <w:tab/>
      </w:r>
      <w:r>
        <w:tab/>
        <w:t>Fairfield</w:t>
      </w:r>
      <w:r>
        <w:tab/>
      </w:r>
      <w:r>
        <w:tab/>
      </w:r>
      <w:r>
        <w:tab/>
        <w:t>Darien</w:t>
      </w:r>
    </w:p>
    <w:p w:rsidR="00342C06" w:rsidRDefault="00342C06" w:rsidP="009F79EB">
      <w:pPr>
        <w:shd w:val="clear" w:color="auto" w:fill="FFFFFF"/>
        <w:spacing w:after="0" w:line="240" w:lineRule="auto"/>
        <w:ind w:left="720"/>
      </w:pPr>
      <w:r>
        <w:t>New Fairfield</w:t>
      </w:r>
      <w:r>
        <w:tab/>
      </w:r>
      <w:r>
        <w:tab/>
      </w:r>
      <w:r>
        <w:tab/>
      </w:r>
      <w:r>
        <w:tab/>
        <w:t>Bridgeport</w:t>
      </w:r>
      <w:r>
        <w:tab/>
      </w:r>
      <w:r>
        <w:tab/>
      </w:r>
      <w:r>
        <w:tab/>
        <w:t>Greenwich</w:t>
      </w:r>
    </w:p>
    <w:p w:rsidR="00342C06" w:rsidRDefault="00342C06" w:rsidP="009F79EB">
      <w:pPr>
        <w:shd w:val="clear" w:color="auto" w:fill="FFFFFF"/>
        <w:spacing w:after="0" w:line="240" w:lineRule="auto"/>
        <w:ind w:left="720"/>
      </w:pPr>
      <w:r>
        <w:t>Brookfield</w:t>
      </w:r>
      <w:r>
        <w:tab/>
      </w:r>
      <w:r>
        <w:tab/>
      </w:r>
      <w:r>
        <w:tab/>
      </w:r>
      <w:r>
        <w:tab/>
        <w:t>Weston</w:t>
      </w:r>
      <w:r>
        <w:tab/>
      </w:r>
      <w:r>
        <w:tab/>
      </w:r>
      <w:r>
        <w:tab/>
      </w:r>
      <w:r>
        <w:tab/>
        <w:t>Bridgewater</w:t>
      </w:r>
    </w:p>
    <w:p w:rsidR="00342C06" w:rsidRDefault="00342C06" w:rsidP="009F79EB">
      <w:pPr>
        <w:shd w:val="clear" w:color="auto" w:fill="FFFFFF"/>
        <w:spacing w:after="0" w:line="240" w:lineRule="auto"/>
        <w:ind w:left="720"/>
      </w:pPr>
      <w:r>
        <w:t>Danbury</w:t>
      </w:r>
      <w:r>
        <w:tab/>
      </w:r>
      <w:r>
        <w:tab/>
      </w:r>
      <w:r>
        <w:tab/>
      </w:r>
      <w:r>
        <w:tab/>
        <w:t>Redding</w:t>
      </w:r>
      <w:r>
        <w:tab/>
      </w:r>
      <w:r>
        <w:tab/>
      </w:r>
      <w:r>
        <w:tab/>
        <w:t>Roxbury</w:t>
      </w:r>
    </w:p>
    <w:p w:rsidR="00342C06" w:rsidRDefault="00342C06" w:rsidP="009F79EB">
      <w:pPr>
        <w:shd w:val="clear" w:color="auto" w:fill="FFFFFF"/>
        <w:spacing w:after="0" w:line="240" w:lineRule="auto"/>
        <w:ind w:left="720"/>
      </w:pPr>
      <w:r>
        <w:t>Bethel</w:t>
      </w:r>
      <w:r>
        <w:tab/>
      </w:r>
      <w:r>
        <w:tab/>
      </w:r>
      <w:r>
        <w:tab/>
      </w:r>
      <w:r>
        <w:tab/>
      </w:r>
      <w:r>
        <w:tab/>
        <w:t>Ridgefield</w:t>
      </w:r>
      <w:r>
        <w:tab/>
      </w:r>
      <w:r>
        <w:tab/>
      </w:r>
      <w:r>
        <w:tab/>
        <w:t>Cos Cob</w:t>
      </w:r>
    </w:p>
    <w:p w:rsidR="00342C06" w:rsidRDefault="00342C06" w:rsidP="009F79EB">
      <w:pPr>
        <w:shd w:val="clear" w:color="auto" w:fill="FFFFFF"/>
        <w:spacing w:after="0" w:line="240" w:lineRule="auto"/>
        <w:ind w:left="720"/>
      </w:pPr>
      <w:r>
        <w:t>Newtown</w:t>
      </w:r>
      <w:r>
        <w:tab/>
      </w:r>
      <w:r>
        <w:tab/>
      </w:r>
      <w:r>
        <w:tab/>
      </w:r>
      <w:r>
        <w:tab/>
        <w:t>Wilton</w:t>
      </w:r>
    </w:p>
    <w:p w:rsidR="00342C06" w:rsidRDefault="00342C06" w:rsidP="009F79EB">
      <w:pPr>
        <w:shd w:val="clear" w:color="auto" w:fill="FFFFFF"/>
        <w:spacing w:after="0" w:line="240" w:lineRule="auto"/>
        <w:ind w:left="720"/>
      </w:pPr>
      <w:r>
        <w:t>Monroe</w:t>
      </w:r>
      <w:r>
        <w:tab/>
      </w:r>
      <w:r>
        <w:tab/>
      </w:r>
      <w:r>
        <w:tab/>
      </w:r>
      <w:r>
        <w:tab/>
        <w:t>Westport</w:t>
      </w:r>
    </w:p>
    <w:p w:rsidR="004467AD" w:rsidRDefault="00342C06" w:rsidP="009F79EB">
      <w:pPr>
        <w:shd w:val="clear" w:color="auto" w:fill="FFFFFF"/>
        <w:spacing w:after="0" w:line="240" w:lineRule="auto"/>
        <w:ind w:left="720"/>
      </w:pPr>
      <w:r>
        <w:t>Stratford</w:t>
      </w:r>
      <w:r>
        <w:tab/>
      </w:r>
      <w:r>
        <w:tab/>
      </w:r>
      <w:r>
        <w:tab/>
      </w:r>
      <w:r>
        <w:tab/>
        <w:t>New Canaan</w:t>
      </w:r>
    </w:p>
    <w:p w:rsidR="00342C06" w:rsidRDefault="00342C06" w:rsidP="009F79EB">
      <w:pPr>
        <w:shd w:val="clear" w:color="auto" w:fill="FFFFFF"/>
        <w:spacing w:after="0" w:line="240" w:lineRule="auto"/>
        <w:ind w:left="720"/>
      </w:pPr>
      <w:r>
        <w:t>Trumbull</w:t>
      </w:r>
      <w:r>
        <w:tab/>
      </w:r>
      <w:r>
        <w:tab/>
      </w:r>
      <w:r>
        <w:tab/>
      </w:r>
      <w:r>
        <w:tab/>
        <w:t>Norwalk</w:t>
      </w:r>
      <w:r>
        <w:tab/>
      </w:r>
      <w:r>
        <w:tab/>
      </w:r>
    </w:p>
    <w:p w:rsidR="00336C48" w:rsidRDefault="00B335C4" w:rsidP="009F79EB">
      <w:pPr>
        <w:shd w:val="clear" w:color="auto" w:fill="FFFFFF"/>
        <w:spacing w:after="0" w:line="240" w:lineRule="auto"/>
        <w:rPr>
          <w:b/>
        </w:rPr>
      </w:pPr>
      <w:r w:rsidRPr="00AF0DCC">
        <w:rPr>
          <w:b/>
        </w:rPr>
        <w:t>Greater New Haven</w:t>
      </w:r>
    </w:p>
    <w:p w:rsidR="00B335C4" w:rsidRPr="00336C48" w:rsidRDefault="00B335C4" w:rsidP="009F79EB">
      <w:pPr>
        <w:shd w:val="clear" w:color="auto" w:fill="FFFFFF"/>
        <w:spacing w:after="0" w:line="240" w:lineRule="auto"/>
        <w:ind w:firstLine="720"/>
        <w:rPr>
          <w:b/>
        </w:rPr>
      </w:pPr>
      <w:r>
        <w:t>Shelton</w:t>
      </w:r>
      <w:r w:rsidR="004467AD">
        <w:tab/>
      </w:r>
      <w:r w:rsidR="004467AD">
        <w:tab/>
      </w:r>
      <w:r w:rsidR="004467AD">
        <w:tab/>
      </w:r>
      <w:r w:rsidR="004467AD">
        <w:tab/>
      </w:r>
      <w:r w:rsidR="004467AD">
        <w:tab/>
      </w:r>
      <w:r>
        <w:t>Derby</w:t>
      </w:r>
      <w:r>
        <w:tab/>
      </w:r>
      <w:r>
        <w:tab/>
      </w:r>
      <w:r>
        <w:tab/>
      </w:r>
      <w:r>
        <w:tab/>
        <w:t>West Haven</w:t>
      </w:r>
    </w:p>
    <w:p w:rsidR="00B335C4" w:rsidRDefault="00B335C4" w:rsidP="009F79EB">
      <w:pPr>
        <w:shd w:val="clear" w:color="auto" w:fill="FFFFFF"/>
        <w:spacing w:after="0" w:line="240" w:lineRule="auto"/>
        <w:ind w:left="720"/>
      </w:pPr>
      <w:r>
        <w:t>Milford</w:t>
      </w:r>
      <w:r w:rsidR="004467AD">
        <w:tab/>
      </w:r>
      <w:r w:rsidR="004467AD">
        <w:tab/>
      </w:r>
      <w:r w:rsidR="004467AD">
        <w:tab/>
      </w:r>
      <w:r w:rsidR="004467AD">
        <w:tab/>
      </w:r>
      <w:r>
        <w:tab/>
        <w:t>Orange</w:t>
      </w:r>
      <w:r>
        <w:tab/>
      </w:r>
      <w:r>
        <w:tab/>
      </w:r>
      <w:r>
        <w:tab/>
      </w:r>
      <w:r>
        <w:tab/>
        <w:t>New Haven</w:t>
      </w:r>
    </w:p>
    <w:p w:rsidR="00B335C4" w:rsidRDefault="00B335C4" w:rsidP="009F79EB">
      <w:pPr>
        <w:shd w:val="clear" w:color="auto" w:fill="FFFFFF"/>
        <w:spacing w:after="0" w:line="240" w:lineRule="auto"/>
        <w:ind w:left="720"/>
      </w:pPr>
      <w:r>
        <w:t>Oxford</w:t>
      </w:r>
      <w:r w:rsidR="004467AD">
        <w:tab/>
      </w:r>
      <w:r w:rsidR="004467AD">
        <w:tab/>
      </w:r>
      <w:r w:rsidR="004467AD">
        <w:tab/>
      </w:r>
      <w:r>
        <w:tab/>
      </w:r>
      <w:r>
        <w:tab/>
        <w:t>Woodbridge</w:t>
      </w:r>
      <w:r>
        <w:tab/>
      </w:r>
      <w:r>
        <w:tab/>
      </w:r>
      <w:r>
        <w:tab/>
        <w:t>Branford</w:t>
      </w:r>
      <w:r>
        <w:tab/>
      </w:r>
    </w:p>
    <w:p w:rsidR="00B335C4" w:rsidRDefault="00B335C4" w:rsidP="009F79EB">
      <w:pPr>
        <w:shd w:val="clear" w:color="auto" w:fill="FFFFFF"/>
        <w:spacing w:after="0" w:line="240" w:lineRule="auto"/>
        <w:ind w:left="720"/>
      </w:pPr>
      <w:r>
        <w:t>Beacon Falls</w:t>
      </w:r>
      <w:r w:rsidR="004467AD">
        <w:tab/>
      </w:r>
      <w:r>
        <w:tab/>
      </w:r>
      <w:r>
        <w:tab/>
      </w:r>
      <w:r>
        <w:tab/>
        <w:t>Madison</w:t>
      </w:r>
      <w:r>
        <w:tab/>
      </w:r>
      <w:r>
        <w:tab/>
      </w:r>
      <w:r>
        <w:tab/>
        <w:t>North Branford</w:t>
      </w:r>
    </w:p>
    <w:p w:rsidR="00B335C4" w:rsidRDefault="00B335C4" w:rsidP="009F79EB">
      <w:pPr>
        <w:shd w:val="clear" w:color="auto" w:fill="FFFFFF"/>
        <w:spacing w:after="0" w:line="240" w:lineRule="auto"/>
        <w:ind w:left="720"/>
      </w:pPr>
      <w:r>
        <w:t>Bethany</w:t>
      </w:r>
      <w:r>
        <w:tab/>
      </w:r>
      <w:r>
        <w:tab/>
      </w:r>
      <w:r>
        <w:tab/>
      </w:r>
      <w:r>
        <w:tab/>
        <w:t>Hamden</w:t>
      </w:r>
      <w:r>
        <w:tab/>
      </w:r>
      <w:r>
        <w:tab/>
      </w:r>
      <w:r>
        <w:tab/>
        <w:t>Guilford</w:t>
      </w:r>
    </w:p>
    <w:p w:rsidR="00B335C4" w:rsidRDefault="00B335C4" w:rsidP="009F79EB">
      <w:pPr>
        <w:shd w:val="clear" w:color="auto" w:fill="FFFFFF"/>
        <w:spacing w:after="0" w:line="240" w:lineRule="auto"/>
        <w:ind w:left="720"/>
      </w:pPr>
      <w:r>
        <w:t>Seymour</w:t>
      </w:r>
      <w:r w:rsidR="004467AD">
        <w:tab/>
      </w:r>
      <w:r>
        <w:tab/>
      </w:r>
      <w:r>
        <w:tab/>
      </w:r>
      <w:r>
        <w:tab/>
        <w:t>North Haven</w:t>
      </w:r>
    </w:p>
    <w:p w:rsidR="00B335C4" w:rsidRDefault="00B335C4" w:rsidP="009F79EB">
      <w:pPr>
        <w:shd w:val="clear" w:color="auto" w:fill="FFFFFF"/>
        <w:spacing w:after="0" w:line="240" w:lineRule="auto"/>
        <w:ind w:left="720"/>
      </w:pPr>
      <w:r>
        <w:t>Ansonia</w:t>
      </w:r>
      <w:r w:rsidR="004467AD">
        <w:tab/>
      </w:r>
      <w:r>
        <w:tab/>
      </w:r>
      <w:r>
        <w:tab/>
      </w:r>
      <w:r>
        <w:tab/>
      </w:r>
      <w:r>
        <w:tab/>
        <w:t>East Haven</w:t>
      </w:r>
    </w:p>
    <w:p w:rsidR="00B335C4" w:rsidRPr="004467AD" w:rsidRDefault="00B335C4" w:rsidP="009F79EB">
      <w:pPr>
        <w:shd w:val="clear" w:color="auto" w:fill="FFFFFF"/>
        <w:spacing w:after="0" w:line="240" w:lineRule="auto"/>
        <w:rPr>
          <w:b/>
        </w:rPr>
      </w:pPr>
      <w:r w:rsidRPr="004467AD">
        <w:rPr>
          <w:b/>
        </w:rPr>
        <w:t>Middletown, Meriden, Wallingford</w:t>
      </w:r>
    </w:p>
    <w:p w:rsidR="00B335C4" w:rsidRDefault="00AF0DCC" w:rsidP="009F79EB">
      <w:pPr>
        <w:shd w:val="clear" w:color="auto" w:fill="FFFFFF"/>
        <w:spacing w:after="0" w:line="240" w:lineRule="auto"/>
      </w:pPr>
      <w:r>
        <w:t xml:space="preserve">             </w:t>
      </w:r>
      <w:r w:rsidR="00B335C4">
        <w:t>Meriden</w:t>
      </w:r>
      <w:r w:rsidR="00B335C4">
        <w:tab/>
      </w:r>
      <w:r w:rsidR="00B335C4">
        <w:tab/>
      </w:r>
      <w:r w:rsidR="00B335C4">
        <w:tab/>
      </w:r>
      <w:r w:rsidR="00B335C4">
        <w:tab/>
      </w:r>
      <w:r w:rsidR="00B335C4">
        <w:tab/>
        <w:t>Portland</w:t>
      </w:r>
      <w:r w:rsidR="00B335C4">
        <w:tab/>
      </w:r>
      <w:r w:rsidR="00B335C4">
        <w:tab/>
      </w:r>
      <w:r w:rsidR="00B335C4">
        <w:tab/>
        <w:t>Killingworth</w:t>
      </w:r>
    </w:p>
    <w:p w:rsidR="00B335C4" w:rsidRDefault="00AF0DCC" w:rsidP="009F79EB">
      <w:pPr>
        <w:shd w:val="clear" w:color="auto" w:fill="FFFFFF"/>
        <w:spacing w:after="0" w:line="240" w:lineRule="auto"/>
      </w:pPr>
      <w:r>
        <w:t xml:space="preserve">            </w:t>
      </w:r>
      <w:r w:rsidR="00B335C4">
        <w:t>Wallingford</w:t>
      </w:r>
      <w:r>
        <w:tab/>
      </w:r>
      <w:r>
        <w:tab/>
      </w:r>
      <w:r>
        <w:tab/>
      </w:r>
      <w:r>
        <w:tab/>
      </w:r>
      <w:r w:rsidR="00B335C4">
        <w:t>East Hampton</w:t>
      </w:r>
      <w:r w:rsidR="00B335C4">
        <w:tab/>
      </w:r>
      <w:r w:rsidR="00B335C4">
        <w:tab/>
      </w:r>
      <w:r w:rsidR="00B335C4">
        <w:tab/>
        <w:t>Deep River</w:t>
      </w:r>
    </w:p>
    <w:p w:rsidR="00B335C4" w:rsidRDefault="00AF0DCC" w:rsidP="009F79EB">
      <w:pPr>
        <w:shd w:val="clear" w:color="auto" w:fill="FFFFFF"/>
        <w:spacing w:after="0" w:line="240" w:lineRule="auto"/>
      </w:pPr>
      <w:r>
        <w:t xml:space="preserve">            </w:t>
      </w:r>
      <w:r w:rsidR="00B335C4">
        <w:t>Middlefield</w:t>
      </w:r>
      <w:r>
        <w:tab/>
      </w:r>
      <w:r>
        <w:tab/>
      </w:r>
      <w:r>
        <w:tab/>
      </w:r>
      <w:r>
        <w:tab/>
      </w:r>
      <w:r w:rsidR="00B335C4">
        <w:t>Haddam</w:t>
      </w:r>
      <w:r w:rsidR="00B335C4">
        <w:tab/>
      </w:r>
      <w:r w:rsidR="00B335C4">
        <w:tab/>
      </w:r>
      <w:r w:rsidR="00B335C4">
        <w:tab/>
        <w:t>Essex</w:t>
      </w:r>
    </w:p>
    <w:p w:rsidR="00B335C4" w:rsidRDefault="00AF0DCC" w:rsidP="009F79EB">
      <w:pPr>
        <w:shd w:val="clear" w:color="auto" w:fill="FFFFFF"/>
        <w:spacing w:after="0" w:line="240" w:lineRule="auto"/>
      </w:pPr>
      <w:r>
        <w:t xml:space="preserve">            </w:t>
      </w:r>
      <w:r w:rsidR="00B335C4">
        <w:t>Middletown</w:t>
      </w:r>
      <w:r>
        <w:tab/>
      </w:r>
      <w:r>
        <w:tab/>
      </w:r>
      <w:r>
        <w:tab/>
        <w:t xml:space="preserve">               </w:t>
      </w:r>
      <w:r w:rsidR="00B335C4">
        <w:t>East Haddam</w:t>
      </w:r>
      <w:r w:rsidR="00B335C4">
        <w:tab/>
      </w:r>
      <w:r w:rsidR="00B335C4">
        <w:tab/>
      </w:r>
      <w:r w:rsidR="00B335C4">
        <w:tab/>
        <w:t>Old Saybrook</w:t>
      </w:r>
    </w:p>
    <w:p w:rsidR="00B335C4" w:rsidRDefault="00AF0DCC" w:rsidP="009F79EB">
      <w:pPr>
        <w:shd w:val="clear" w:color="auto" w:fill="FFFFFF"/>
        <w:spacing w:after="0" w:line="240" w:lineRule="auto"/>
      </w:pPr>
      <w:r>
        <w:t xml:space="preserve">            </w:t>
      </w:r>
      <w:r w:rsidR="00B335C4">
        <w:t>Cromwell</w:t>
      </w:r>
      <w:r>
        <w:tab/>
      </w:r>
      <w:r>
        <w:tab/>
      </w:r>
      <w:r w:rsidR="00B335C4">
        <w:tab/>
      </w:r>
      <w:r w:rsidR="00B335C4">
        <w:tab/>
        <w:t>Chester</w:t>
      </w:r>
      <w:r w:rsidR="00B335C4">
        <w:tab/>
      </w:r>
      <w:r w:rsidR="00B335C4">
        <w:tab/>
      </w:r>
      <w:r w:rsidR="00B335C4">
        <w:tab/>
      </w:r>
      <w:r w:rsidR="00B335C4">
        <w:tab/>
        <w:t>Westbrook</w:t>
      </w:r>
      <w:r w:rsidR="00B335C4">
        <w:tab/>
      </w:r>
    </w:p>
    <w:p w:rsidR="00B335C4" w:rsidRDefault="00AF0DCC" w:rsidP="009F79EB">
      <w:pPr>
        <w:shd w:val="clear" w:color="auto" w:fill="FFFFFF"/>
        <w:spacing w:after="0" w:line="240" w:lineRule="auto"/>
      </w:pPr>
      <w:r>
        <w:t xml:space="preserve">            </w:t>
      </w:r>
      <w:r w:rsidR="00B335C4">
        <w:t xml:space="preserve">Durham </w:t>
      </w:r>
      <w:r w:rsidR="00B335C4">
        <w:tab/>
      </w:r>
      <w:r w:rsidR="00B335C4">
        <w:tab/>
      </w:r>
      <w:r w:rsidR="00B335C4">
        <w:tab/>
      </w:r>
      <w:r w:rsidR="00B335C4">
        <w:tab/>
      </w:r>
      <w:r w:rsidR="00B335C4">
        <w:tab/>
        <w:t>Clinton</w:t>
      </w:r>
    </w:p>
    <w:p w:rsidR="00B335C4" w:rsidRPr="00B335C4" w:rsidRDefault="00B335C4" w:rsidP="009F79EB">
      <w:pPr>
        <w:shd w:val="clear" w:color="auto" w:fill="FFFFFF"/>
        <w:spacing w:after="0" w:line="240" w:lineRule="auto"/>
        <w:rPr>
          <w:b/>
        </w:rPr>
      </w:pPr>
      <w:r w:rsidRPr="00B335C4">
        <w:rPr>
          <w:b/>
        </w:rPr>
        <w:t>Southeast</w:t>
      </w:r>
    </w:p>
    <w:p w:rsidR="00B335C4" w:rsidRDefault="00AF0DCC" w:rsidP="009F79EB">
      <w:pPr>
        <w:shd w:val="clear" w:color="auto" w:fill="FFFFFF"/>
        <w:spacing w:after="0" w:line="240" w:lineRule="auto"/>
      </w:pPr>
      <w:r>
        <w:t xml:space="preserve">           </w:t>
      </w:r>
      <w:r w:rsidR="00B335C4">
        <w:t>Colchester</w:t>
      </w:r>
      <w:r>
        <w:tab/>
      </w:r>
      <w:r>
        <w:tab/>
      </w:r>
      <w:r>
        <w:tab/>
      </w:r>
      <w:r w:rsidR="00B335C4">
        <w:tab/>
        <w:t>Griswold</w:t>
      </w:r>
      <w:r w:rsidR="00B335C4">
        <w:tab/>
      </w:r>
      <w:r w:rsidR="00B335C4">
        <w:tab/>
      </w:r>
      <w:r w:rsidR="00B335C4">
        <w:tab/>
        <w:t>Bozrah</w:t>
      </w:r>
    </w:p>
    <w:p w:rsidR="00B335C4" w:rsidRDefault="00AF0DCC" w:rsidP="009F79EB">
      <w:pPr>
        <w:shd w:val="clear" w:color="auto" w:fill="FFFFFF"/>
        <w:spacing w:after="0" w:line="240" w:lineRule="auto"/>
      </w:pPr>
      <w:r>
        <w:t xml:space="preserve">           </w:t>
      </w:r>
      <w:r w:rsidR="00B335C4">
        <w:t>Lebanon</w:t>
      </w:r>
      <w:r w:rsidR="00B335C4">
        <w:tab/>
      </w:r>
      <w:r w:rsidR="00B335C4">
        <w:tab/>
      </w:r>
      <w:r w:rsidR="00B335C4">
        <w:tab/>
      </w:r>
      <w:r w:rsidR="00B335C4">
        <w:tab/>
      </w:r>
      <w:r w:rsidR="00B335C4">
        <w:tab/>
        <w:t>Voluntown</w:t>
      </w:r>
      <w:r w:rsidR="00B335C4">
        <w:tab/>
      </w:r>
      <w:r w:rsidR="00B335C4">
        <w:tab/>
      </w:r>
      <w:r w:rsidR="00B335C4">
        <w:tab/>
        <w:t>Salem</w:t>
      </w:r>
    </w:p>
    <w:p w:rsidR="00B335C4" w:rsidRDefault="00AF0DCC" w:rsidP="009F79EB">
      <w:pPr>
        <w:shd w:val="clear" w:color="auto" w:fill="FFFFFF"/>
        <w:spacing w:after="0" w:line="240" w:lineRule="auto"/>
      </w:pPr>
      <w:r>
        <w:t xml:space="preserve">       </w:t>
      </w:r>
      <w:r w:rsidR="00B82FEF">
        <w:t xml:space="preserve"> </w:t>
      </w:r>
      <w:r>
        <w:t xml:space="preserve">   </w:t>
      </w:r>
      <w:r w:rsidR="00B335C4">
        <w:t>Franklin</w:t>
      </w:r>
      <w:r>
        <w:tab/>
      </w:r>
      <w:r>
        <w:tab/>
      </w:r>
      <w:r>
        <w:tab/>
      </w:r>
      <w:r>
        <w:tab/>
      </w:r>
      <w:r>
        <w:tab/>
      </w:r>
      <w:r w:rsidR="00B335C4">
        <w:t>North Stonington</w:t>
      </w:r>
      <w:r w:rsidR="00B335C4">
        <w:tab/>
      </w:r>
      <w:r w:rsidR="00B335C4">
        <w:tab/>
        <w:t>Montville</w:t>
      </w:r>
    </w:p>
    <w:p w:rsidR="00B335C4" w:rsidRDefault="00AF0DCC" w:rsidP="009F79EB">
      <w:pPr>
        <w:shd w:val="clear" w:color="auto" w:fill="FFFFFF"/>
        <w:spacing w:after="0" w:line="240" w:lineRule="auto"/>
      </w:pPr>
      <w:r>
        <w:t xml:space="preserve">        </w:t>
      </w:r>
      <w:r w:rsidR="00B82FEF">
        <w:t xml:space="preserve"> </w:t>
      </w:r>
      <w:r>
        <w:t xml:space="preserve">  </w:t>
      </w:r>
      <w:r w:rsidR="00B335C4">
        <w:t>Sprague</w:t>
      </w:r>
      <w:r w:rsidR="00B335C4">
        <w:tab/>
      </w:r>
      <w:r w:rsidR="00B335C4">
        <w:tab/>
      </w:r>
      <w:r w:rsidR="00B335C4">
        <w:tab/>
      </w:r>
      <w:r w:rsidR="00B335C4">
        <w:tab/>
      </w:r>
      <w:r w:rsidR="00B335C4">
        <w:tab/>
        <w:t>Preston</w:t>
      </w:r>
      <w:r w:rsidR="00B335C4">
        <w:tab/>
      </w:r>
      <w:r w:rsidR="00B335C4">
        <w:tab/>
      </w:r>
      <w:r w:rsidR="00B335C4">
        <w:tab/>
      </w:r>
      <w:r w:rsidR="00B335C4">
        <w:tab/>
        <w:t>Ledyard</w:t>
      </w:r>
    </w:p>
    <w:p w:rsidR="00B335C4" w:rsidRDefault="00AF0DCC" w:rsidP="009F79EB">
      <w:pPr>
        <w:shd w:val="clear" w:color="auto" w:fill="FFFFFF"/>
        <w:spacing w:after="0" w:line="240" w:lineRule="auto"/>
      </w:pPr>
      <w:r>
        <w:t xml:space="preserve">          </w:t>
      </w:r>
      <w:r w:rsidR="00B335C4">
        <w:t>Lisbon</w:t>
      </w:r>
      <w:r>
        <w:tab/>
      </w:r>
      <w:r>
        <w:tab/>
      </w:r>
      <w:r>
        <w:tab/>
      </w:r>
      <w:r>
        <w:tab/>
      </w:r>
      <w:r>
        <w:tab/>
      </w:r>
      <w:r w:rsidR="00B335C4">
        <w:t>Norwich</w:t>
      </w:r>
      <w:r w:rsidR="00B335C4">
        <w:tab/>
      </w:r>
      <w:r w:rsidR="00B335C4">
        <w:tab/>
      </w:r>
      <w:r w:rsidR="00B335C4">
        <w:tab/>
        <w:t>Stonington</w:t>
      </w:r>
    </w:p>
    <w:p w:rsidR="00B335C4" w:rsidRDefault="00AF0DCC" w:rsidP="009F79EB">
      <w:pPr>
        <w:shd w:val="clear" w:color="auto" w:fill="FFFFFF"/>
        <w:spacing w:after="0" w:line="240" w:lineRule="auto"/>
      </w:pPr>
      <w:r>
        <w:t xml:space="preserve">          </w:t>
      </w:r>
      <w:r w:rsidR="00B335C4">
        <w:t>Groton</w:t>
      </w:r>
      <w:r>
        <w:tab/>
      </w:r>
      <w:r>
        <w:tab/>
      </w:r>
      <w:r>
        <w:tab/>
      </w:r>
      <w:r>
        <w:tab/>
      </w:r>
      <w:r>
        <w:tab/>
      </w:r>
      <w:r w:rsidR="00B335C4">
        <w:t>Old Lyme</w:t>
      </w:r>
      <w:r w:rsidR="00B335C4">
        <w:tab/>
      </w:r>
      <w:r w:rsidR="00B335C4">
        <w:tab/>
      </w:r>
      <w:r w:rsidR="00B335C4">
        <w:tab/>
        <w:t>Lyme</w:t>
      </w:r>
    </w:p>
    <w:p w:rsidR="00B335C4" w:rsidRDefault="00AF0DCC" w:rsidP="009F79EB">
      <w:pPr>
        <w:shd w:val="clear" w:color="auto" w:fill="FFFFFF"/>
        <w:spacing w:after="0" w:line="240" w:lineRule="auto"/>
      </w:pPr>
      <w:r>
        <w:t xml:space="preserve">         </w:t>
      </w:r>
      <w:r w:rsidR="00B335C4">
        <w:t>Waterford</w:t>
      </w:r>
      <w:r w:rsidR="00B335C4">
        <w:tab/>
      </w:r>
      <w:r w:rsidR="00B335C4">
        <w:tab/>
      </w:r>
      <w:r w:rsidR="00B335C4">
        <w:tab/>
      </w:r>
      <w:r w:rsidR="00B335C4">
        <w:tab/>
      </w:r>
      <w:r w:rsidR="00B335C4">
        <w:tab/>
        <w:t>Mystic</w:t>
      </w:r>
    </w:p>
    <w:p w:rsidR="00342C06" w:rsidRDefault="00AF0DCC" w:rsidP="009F79EB">
      <w:pPr>
        <w:shd w:val="clear" w:color="auto" w:fill="FFFFFF"/>
        <w:spacing w:after="0" w:line="240" w:lineRule="auto"/>
      </w:pPr>
      <w:r>
        <w:t xml:space="preserve">         </w:t>
      </w:r>
      <w:r w:rsidR="00B335C4">
        <w:t>East Lyme</w:t>
      </w:r>
      <w:r w:rsidR="00B335C4">
        <w:tab/>
      </w:r>
      <w:r w:rsidR="00B335C4">
        <w:tab/>
      </w:r>
      <w:r w:rsidR="00B335C4">
        <w:tab/>
      </w:r>
      <w:r w:rsidR="00B335C4">
        <w:tab/>
      </w:r>
      <w:r w:rsidR="00B335C4">
        <w:tab/>
        <w:t>New London</w:t>
      </w:r>
    </w:p>
    <w:p w:rsidR="00B335C4" w:rsidRDefault="00B335C4" w:rsidP="009F79EB">
      <w:pPr>
        <w:shd w:val="clear" w:color="auto" w:fill="FFFFFF"/>
        <w:spacing w:after="0" w:line="240" w:lineRule="auto"/>
        <w:rPr>
          <w:b/>
        </w:rPr>
      </w:pPr>
      <w:r w:rsidRPr="00B335C4">
        <w:rPr>
          <w:b/>
        </w:rPr>
        <w:t>Northeast</w:t>
      </w:r>
    </w:p>
    <w:p w:rsidR="00B335C4" w:rsidRDefault="00AF0DCC" w:rsidP="009F79EB">
      <w:pPr>
        <w:shd w:val="clear" w:color="auto" w:fill="FFFFFF"/>
        <w:spacing w:after="0" w:line="240" w:lineRule="auto"/>
      </w:pPr>
      <w:r>
        <w:lastRenderedPageBreak/>
        <w:t xml:space="preserve">         </w:t>
      </w:r>
      <w:r w:rsidR="00B335C4">
        <w:t>Thompson</w:t>
      </w:r>
      <w:r w:rsidR="00B335C4">
        <w:tab/>
      </w:r>
      <w:r w:rsidR="00B335C4">
        <w:tab/>
      </w:r>
      <w:r w:rsidR="00B335C4">
        <w:tab/>
      </w:r>
      <w:r w:rsidR="00B335C4">
        <w:tab/>
      </w:r>
      <w:r w:rsidR="00B335C4">
        <w:tab/>
        <w:t>Woodstock</w:t>
      </w:r>
      <w:r w:rsidR="00B335C4">
        <w:tab/>
      </w:r>
      <w:r w:rsidR="00B335C4">
        <w:tab/>
      </w:r>
      <w:r w:rsidR="00B335C4">
        <w:tab/>
        <w:t>Union</w:t>
      </w:r>
    </w:p>
    <w:p w:rsidR="00B335C4" w:rsidRDefault="00AF0DCC" w:rsidP="009F79EB">
      <w:pPr>
        <w:shd w:val="clear" w:color="auto" w:fill="FFFFFF"/>
        <w:spacing w:after="0" w:line="240" w:lineRule="auto"/>
      </w:pPr>
      <w:r>
        <w:t xml:space="preserve">         </w:t>
      </w:r>
      <w:r w:rsidR="00B335C4">
        <w:t>Putnam</w:t>
      </w:r>
      <w:r>
        <w:tab/>
      </w:r>
      <w:r>
        <w:tab/>
      </w:r>
      <w:r>
        <w:tab/>
      </w:r>
      <w:r>
        <w:tab/>
      </w:r>
      <w:r>
        <w:tab/>
      </w:r>
      <w:r w:rsidR="00B335C4">
        <w:t>Eastford</w:t>
      </w:r>
      <w:r w:rsidR="00B335C4">
        <w:tab/>
      </w:r>
      <w:r w:rsidR="00B335C4">
        <w:tab/>
      </w:r>
      <w:r w:rsidR="00B335C4">
        <w:tab/>
        <w:t>Coventry</w:t>
      </w:r>
    </w:p>
    <w:p w:rsidR="00B335C4" w:rsidRDefault="00AF0DCC" w:rsidP="009F79EB">
      <w:pPr>
        <w:shd w:val="clear" w:color="auto" w:fill="FFFFFF"/>
        <w:spacing w:after="0" w:line="240" w:lineRule="auto"/>
      </w:pPr>
      <w:r>
        <w:t xml:space="preserve">         </w:t>
      </w:r>
      <w:r w:rsidR="00B335C4">
        <w:t>Killingly</w:t>
      </w:r>
      <w:r>
        <w:tab/>
      </w:r>
      <w:r>
        <w:tab/>
      </w:r>
      <w:r>
        <w:tab/>
      </w:r>
      <w:r w:rsidR="00B335C4">
        <w:tab/>
      </w:r>
      <w:r w:rsidR="00B335C4">
        <w:tab/>
        <w:t>Hampton</w:t>
      </w:r>
      <w:r w:rsidR="00B335C4">
        <w:tab/>
      </w:r>
      <w:r w:rsidR="00B335C4">
        <w:tab/>
      </w:r>
      <w:r w:rsidR="00B335C4">
        <w:tab/>
        <w:t>Columbia</w:t>
      </w:r>
    </w:p>
    <w:p w:rsidR="00B335C4" w:rsidRDefault="00BA0D29" w:rsidP="009F79EB">
      <w:pPr>
        <w:shd w:val="clear" w:color="auto" w:fill="FFFFFF"/>
        <w:spacing w:after="0" w:line="240" w:lineRule="auto"/>
      </w:pPr>
      <w:r>
        <w:t xml:space="preserve">         </w:t>
      </w:r>
      <w:r w:rsidR="00B335C4">
        <w:t>Sterling</w:t>
      </w:r>
      <w:r>
        <w:tab/>
      </w:r>
      <w:r>
        <w:tab/>
      </w:r>
      <w:r>
        <w:tab/>
      </w:r>
      <w:r>
        <w:tab/>
      </w:r>
      <w:r w:rsidR="00B335C4">
        <w:tab/>
        <w:t>Brooklyn</w:t>
      </w:r>
      <w:r w:rsidR="00B335C4">
        <w:tab/>
      </w:r>
      <w:r w:rsidR="00B335C4">
        <w:tab/>
      </w:r>
      <w:r w:rsidR="00B335C4">
        <w:tab/>
        <w:t>Danielson</w:t>
      </w:r>
    </w:p>
    <w:p w:rsidR="00B335C4" w:rsidRDefault="00BA0D29" w:rsidP="009F79EB">
      <w:pPr>
        <w:shd w:val="clear" w:color="auto" w:fill="FFFFFF"/>
        <w:spacing w:after="0" w:line="240" w:lineRule="auto"/>
      </w:pPr>
      <w:r>
        <w:t xml:space="preserve">         </w:t>
      </w:r>
      <w:r w:rsidR="00B335C4">
        <w:t>Plainfield</w:t>
      </w:r>
      <w:r w:rsidR="00B335C4">
        <w:tab/>
      </w:r>
      <w:r w:rsidR="00B335C4">
        <w:tab/>
      </w:r>
      <w:r w:rsidR="00B335C4">
        <w:tab/>
      </w:r>
      <w:r w:rsidR="00B335C4">
        <w:tab/>
      </w:r>
      <w:r w:rsidR="00B335C4">
        <w:tab/>
        <w:t>Scotland</w:t>
      </w:r>
      <w:r w:rsidR="00B335C4">
        <w:tab/>
      </w:r>
      <w:r w:rsidR="00B335C4">
        <w:tab/>
      </w:r>
      <w:r w:rsidR="00B335C4">
        <w:tab/>
        <w:t>Willimantic</w:t>
      </w:r>
    </w:p>
    <w:p w:rsidR="00B335C4" w:rsidRDefault="00BA0D29" w:rsidP="009F79EB">
      <w:pPr>
        <w:shd w:val="clear" w:color="auto" w:fill="FFFFFF"/>
        <w:spacing w:after="0" w:line="240" w:lineRule="auto"/>
      </w:pPr>
      <w:r>
        <w:t xml:space="preserve">         </w:t>
      </w:r>
      <w:r w:rsidR="00B335C4">
        <w:t>Canterbury</w:t>
      </w:r>
      <w:r>
        <w:tab/>
      </w:r>
      <w:r>
        <w:tab/>
      </w:r>
      <w:r>
        <w:tab/>
      </w:r>
      <w:r w:rsidR="00B335C4">
        <w:tab/>
        <w:t>Ashford</w:t>
      </w:r>
      <w:r w:rsidR="00B335C4">
        <w:tab/>
      </w:r>
      <w:r w:rsidR="00B335C4">
        <w:tab/>
      </w:r>
      <w:r w:rsidR="00B335C4">
        <w:tab/>
      </w:r>
      <w:r w:rsidR="00B335C4">
        <w:tab/>
        <w:t>Willington</w:t>
      </w:r>
    </w:p>
    <w:p w:rsidR="00B335C4" w:rsidRDefault="00BA0D29" w:rsidP="009F79EB">
      <w:pPr>
        <w:shd w:val="clear" w:color="auto" w:fill="FFFFFF"/>
        <w:spacing w:after="0" w:line="240" w:lineRule="auto"/>
      </w:pPr>
      <w:r>
        <w:t xml:space="preserve">         </w:t>
      </w:r>
      <w:r w:rsidR="00B335C4">
        <w:t>Brooklyn</w:t>
      </w:r>
      <w:r w:rsidR="00B335C4">
        <w:tab/>
      </w:r>
      <w:r w:rsidR="00B335C4">
        <w:tab/>
      </w:r>
      <w:r w:rsidR="00B335C4">
        <w:tab/>
      </w:r>
      <w:r w:rsidR="00B335C4">
        <w:tab/>
      </w:r>
      <w:r w:rsidR="00B335C4">
        <w:tab/>
        <w:t>Chaplin</w:t>
      </w:r>
      <w:r w:rsidR="00B335C4">
        <w:tab/>
      </w:r>
      <w:r w:rsidR="00B335C4">
        <w:tab/>
      </w:r>
      <w:r w:rsidR="00B335C4">
        <w:tab/>
      </w:r>
      <w:r w:rsidR="00B335C4">
        <w:tab/>
        <w:t>Mansfield</w:t>
      </w:r>
    </w:p>
    <w:p w:rsidR="00B335C4" w:rsidRDefault="00BA0D29" w:rsidP="009F79EB">
      <w:pPr>
        <w:shd w:val="clear" w:color="auto" w:fill="FFFFFF"/>
        <w:spacing w:after="0" w:line="240" w:lineRule="auto"/>
      </w:pPr>
      <w:r>
        <w:t xml:space="preserve">         </w:t>
      </w:r>
      <w:r w:rsidR="00B335C4">
        <w:t>Pomfret</w:t>
      </w:r>
      <w:r w:rsidR="00B335C4">
        <w:tab/>
      </w:r>
      <w:r w:rsidR="00B335C4">
        <w:tab/>
      </w:r>
      <w:r w:rsidR="00B335C4">
        <w:tab/>
      </w:r>
      <w:r w:rsidR="00B335C4">
        <w:tab/>
      </w:r>
      <w:r w:rsidR="00B335C4">
        <w:tab/>
        <w:t>Windham</w:t>
      </w:r>
    </w:p>
    <w:p w:rsidR="00A55B41" w:rsidRPr="004467AD" w:rsidRDefault="00A55B41" w:rsidP="009F79EB">
      <w:pPr>
        <w:shd w:val="clear" w:color="auto" w:fill="FFFFFF"/>
        <w:spacing w:after="0" w:line="240" w:lineRule="auto"/>
        <w:rPr>
          <w:b/>
        </w:rPr>
      </w:pPr>
      <w:r w:rsidRPr="004467AD">
        <w:rPr>
          <w:b/>
        </w:rPr>
        <w:t>Central</w:t>
      </w:r>
    </w:p>
    <w:p w:rsidR="00A55B41" w:rsidRDefault="00BA0D29" w:rsidP="009F79EB">
      <w:pPr>
        <w:shd w:val="clear" w:color="auto" w:fill="FFFFFF"/>
        <w:spacing w:after="0" w:line="240" w:lineRule="auto"/>
      </w:pPr>
      <w:r>
        <w:t xml:space="preserve">         </w:t>
      </w:r>
      <w:r w:rsidR="00A55B41">
        <w:t>Bristol</w:t>
      </w:r>
      <w:r>
        <w:tab/>
      </w:r>
      <w:r>
        <w:tab/>
      </w:r>
      <w:r>
        <w:tab/>
      </w:r>
      <w:r>
        <w:tab/>
      </w:r>
      <w:r w:rsidR="00A55B41">
        <w:tab/>
        <w:t>New Britain</w:t>
      </w:r>
      <w:r w:rsidR="00A55B41">
        <w:tab/>
      </w:r>
      <w:r w:rsidR="00A55B41">
        <w:tab/>
      </w:r>
      <w:r w:rsidR="00A55B41">
        <w:tab/>
        <w:t>Southington</w:t>
      </w:r>
    </w:p>
    <w:p w:rsidR="00A55B41" w:rsidRDefault="00BA0D29" w:rsidP="009F79EB">
      <w:pPr>
        <w:shd w:val="clear" w:color="auto" w:fill="FFFFFF"/>
        <w:spacing w:after="0" w:line="240" w:lineRule="auto"/>
      </w:pPr>
      <w:r>
        <w:t xml:space="preserve">         </w:t>
      </w:r>
      <w:r w:rsidR="00A55B41">
        <w:t>Plainville</w:t>
      </w:r>
      <w:r w:rsidR="00A55B41">
        <w:tab/>
      </w:r>
      <w:r w:rsidR="00A55B41">
        <w:tab/>
      </w:r>
      <w:r w:rsidR="00A55B41">
        <w:tab/>
      </w:r>
      <w:r w:rsidR="00A55B41">
        <w:tab/>
      </w:r>
      <w:r w:rsidR="00A55B41">
        <w:tab/>
        <w:t>Berlin</w:t>
      </w:r>
      <w:r w:rsidR="00A55B41">
        <w:tab/>
      </w:r>
      <w:r w:rsidR="00A55B41">
        <w:tab/>
      </w:r>
      <w:r w:rsidR="00A55B41">
        <w:tab/>
      </w:r>
    </w:p>
    <w:p w:rsidR="00A55B41" w:rsidRPr="004467AD" w:rsidRDefault="00A55B41" w:rsidP="009F79EB">
      <w:pPr>
        <w:shd w:val="clear" w:color="auto" w:fill="FFFFFF"/>
        <w:spacing w:after="0" w:line="240" w:lineRule="auto"/>
        <w:rPr>
          <w:b/>
        </w:rPr>
      </w:pPr>
      <w:r w:rsidRPr="004467AD">
        <w:rPr>
          <w:b/>
        </w:rPr>
        <w:t>Greater Hartford</w:t>
      </w:r>
    </w:p>
    <w:p w:rsidR="00B335C4" w:rsidRDefault="00BA0D29" w:rsidP="009F79EB">
      <w:pPr>
        <w:shd w:val="clear" w:color="auto" w:fill="FFFFFF"/>
        <w:spacing w:after="0" w:line="240" w:lineRule="auto"/>
      </w:pPr>
      <w:r>
        <w:t xml:space="preserve">        </w:t>
      </w:r>
      <w:r w:rsidR="00A55B41">
        <w:t>Stafford</w:t>
      </w:r>
      <w:r w:rsidR="00A55B41">
        <w:tab/>
      </w:r>
      <w:r w:rsidR="00A55B41">
        <w:tab/>
      </w:r>
      <w:r w:rsidR="00A55B41">
        <w:tab/>
      </w:r>
      <w:r w:rsidR="00A55B41">
        <w:tab/>
      </w:r>
      <w:r w:rsidR="00A55B41">
        <w:tab/>
        <w:t>Glastonbury</w:t>
      </w:r>
      <w:r w:rsidR="00A55B41">
        <w:tab/>
      </w:r>
      <w:r w:rsidR="00A55B41">
        <w:tab/>
      </w:r>
      <w:r w:rsidR="00A55B41">
        <w:tab/>
        <w:t>East Granby</w:t>
      </w:r>
    </w:p>
    <w:p w:rsidR="00A55B41" w:rsidRDefault="00BA0D29" w:rsidP="009F79EB">
      <w:pPr>
        <w:shd w:val="clear" w:color="auto" w:fill="FFFFFF"/>
        <w:spacing w:after="0" w:line="240" w:lineRule="auto"/>
      </w:pPr>
      <w:r>
        <w:t xml:space="preserve">        </w:t>
      </w:r>
      <w:r w:rsidR="00A55B41">
        <w:t>Tolland</w:t>
      </w:r>
      <w:r>
        <w:tab/>
      </w:r>
      <w:r>
        <w:tab/>
      </w:r>
      <w:r>
        <w:tab/>
      </w:r>
      <w:r>
        <w:tab/>
      </w:r>
      <w:r w:rsidR="00A55B41">
        <w:tab/>
        <w:t>Manchester</w:t>
      </w:r>
      <w:r w:rsidR="00A55B41">
        <w:tab/>
      </w:r>
      <w:r w:rsidR="00A55B41">
        <w:tab/>
      </w:r>
      <w:r w:rsidR="00A55B41">
        <w:tab/>
        <w:t>Granby</w:t>
      </w:r>
    </w:p>
    <w:p w:rsidR="00A55B41" w:rsidRDefault="00BA0D29" w:rsidP="009F79EB">
      <w:pPr>
        <w:shd w:val="clear" w:color="auto" w:fill="FFFFFF"/>
        <w:spacing w:after="0" w:line="240" w:lineRule="auto"/>
      </w:pPr>
      <w:r>
        <w:t xml:space="preserve">        </w:t>
      </w:r>
      <w:r w:rsidR="00A55B41">
        <w:t>Ellington</w:t>
      </w:r>
      <w:r w:rsidR="00A55B41">
        <w:tab/>
      </w:r>
      <w:r w:rsidR="00A55B41">
        <w:tab/>
      </w:r>
      <w:r w:rsidR="00A55B41">
        <w:tab/>
      </w:r>
      <w:r w:rsidR="00A55B41">
        <w:tab/>
      </w:r>
      <w:r w:rsidR="00A55B41">
        <w:tab/>
        <w:t>Rocky Hill</w:t>
      </w:r>
      <w:r w:rsidR="00A55B41">
        <w:tab/>
      </w:r>
      <w:r w:rsidR="00A55B41">
        <w:tab/>
      </w:r>
      <w:r w:rsidR="00A55B41">
        <w:tab/>
      </w:r>
      <w:r w:rsidR="00D51631">
        <w:t>Simsbury</w:t>
      </w:r>
      <w:r w:rsidR="00A55B41">
        <w:tab/>
      </w:r>
    </w:p>
    <w:p w:rsidR="00A55B41" w:rsidRDefault="00BA0D29" w:rsidP="009F79EB">
      <w:pPr>
        <w:shd w:val="clear" w:color="auto" w:fill="FFFFFF"/>
        <w:spacing w:after="0" w:line="240" w:lineRule="auto"/>
      </w:pPr>
      <w:r>
        <w:t xml:space="preserve">        </w:t>
      </w:r>
      <w:r w:rsidR="00A55B41">
        <w:t>Somers</w:t>
      </w:r>
      <w:r>
        <w:tab/>
      </w:r>
      <w:r>
        <w:tab/>
      </w:r>
      <w:r>
        <w:tab/>
      </w:r>
      <w:r>
        <w:tab/>
      </w:r>
      <w:r w:rsidR="00A55B41">
        <w:tab/>
        <w:t>Wethersfield</w:t>
      </w:r>
      <w:r w:rsidR="00D51631">
        <w:tab/>
      </w:r>
      <w:r w:rsidR="00D51631">
        <w:tab/>
      </w:r>
      <w:r w:rsidR="00D51631">
        <w:tab/>
        <w:t>Bloomfield</w:t>
      </w:r>
    </w:p>
    <w:p w:rsidR="00A55B41" w:rsidRDefault="00BA0D29" w:rsidP="009F79EB">
      <w:pPr>
        <w:shd w:val="clear" w:color="auto" w:fill="FFFFFF"/>
        <w:spacing w:after="0" w:line="240" w:lineRule="auto"/>
      </w:pPr>
      <w:r>
        <w:t xml:space="preserve">        </w:t>
      </w:r>
      <w:r w:rsidR="00A55B41">
        <w:t>Enfield</w:t>
      </w:r>
      <w:r>
        <w:tab/>
      </w:r>
      <w:r>
        <w:tab/>
      </w:r>
      <w:r>
        <w:tab/>
      </w:r>
      <w:r w:rsidR="00A55B41">
        <w:tab/>
      </w:r>
      <w:r w:rsidR="00A55B41">
        <w:tab/>
        <w:t>Newington</w:t>
      </w:r>
      <w:r w:rsidR="00D51631">
        <w:tab/>
      </w:r>
      <w:r w:rsidR="00D51631">
        <w:tab/>
      </w:r>
      <w:r w:rsidR="00D51631">
        <w:tab/>
        <w:t>West Hartford</w:t>
      </w:r>
      <w:r w:rsidR="00D51631">
        <w:tab/>
      </w:r>
    </w:p>
    <w:p w:rsidR="00A55B41" w:rsidRDefault="00BA0D29" w:rsidP="009F79EB">
      <w:pPr>
        <w:shd w:val="clear" w:color="auto" w:fill="FFFFFF"/>
        <w:spacing w:after="0" w:line="240" w:lineRule="auto"/>
      </w:pPr>
      <w:r>
        <w:t xml:space="preserve">        </w:t>
      </w:r>
      <w:r w:rsidR="00A55B41">
        <w:t>East Windsor</w:t>
      </w:r>
      <w:r>
        <w:tab/>
      </w:r>
      <w:r>
        <w:tab/>
      </w:r>
      <w:r>
        <w:tab/>
      </w:r>
      <w:r w:rsidR="00A55B41">
        <w:tab/>
        <w:t>Hartford</w:t>
      </w:r>
      <w:r w:rsidR="00D51631">
        <w:tab/>
      </w:r>
      <w:r w:rsidR="00D51631">
        <w:tab/>
      </w:r>
      <w:r w:rsidR="00D51631">
        <w:tab/>
        <w:t>Avon</w:t>
      </w:r>
    </w:p>
    <w:p w:rsidR="00A55B41" w:rsidRDefault="00BA0D29" w:rsidP="009F79EB">
      <w:pPr>
        <w:shd w:val="clear" w:color="auto" w:fill="FFFFFF"/>
        <w:spacing w:after="0" w:line="240" w:lineRule="auto"/>
      </w:pPr>
      <w:r>
        <w:t xml:space="preserve">        </w:t>
      </w:r>
      <w:r w:rsidR="00A55B41">
        <w:t>Vernon</w:t>
      </w:r>
      <w:r>
        <w:tab/>
      </w:r>
      <w:r>
        <w:tab/>
      </w:r>
      <w:r>
        <w:tab/>
      </w:r>
      <w:r w:rsidR="00A55B41">
        <w:tab/>
      </w:r>
      <w:r w:rsidR="00A55B41">
        <w:tab/>
        <w:t>East Hartford</w:t>
      </w:r>
      <w:r w:rsidR="00D51631">
        <w:tab/>
      </w:r>
      <w:r w:rsidR="00D51631">
        <w:tab/>
      </w:r>
      <w:r w:rsidR="00D51631">
        <w:tab/>
        <w:t>Rockville</w:t>
      </w:r>
    </w:p>
    <w:p w:rsidR="00A55B41" w:rsidRDefault="00BA0D29" w:rsidP="009F79EB">
      <w:pPr>
        <w:shd w:val="clear" w:color="auto" w:fill="FFFFFF"/>
        <w:spacing w:after="0" w:line="240" w:lineRule="auto"/>
      </w:pPr>
      <w:r>
        <w:t xml:space="preserve">        </w:t>
      </w:r>
      <w:r w:rsidR="00A55B41">
        <w:t>Bolton</w:t>
      </w:r>
      <w:r>
        <w:tab/>
      </w:r>
      <w:r>
        <w:tab/>
      </w:r>
      <w:r>
        <w:tab/>
      </w:r>
      <w:r w:rsidR="00A55B41">
        <w:tab/>
      </w:r>
      <w:r w:rsidR="00A55B41">
        <w:tab/>
        <w:t>South Windsor</w:t>
      </w:r>
      <w:r w:rsidR="00D51631">
        <w:tab/>
      </w:r>
      <w:r w:rsidR="00D51631">
        <w:tab/>
      </w:r>
      <w:r w:rsidR="00D51631">
        <w:tab/>
        <w:t>Farmington</w:t>
      </w:r>
    </w:p>
    <w:p w:rsidR="00A55B41" w:rsidRDefault="00BA0D29" w:rsidP="009F79EB">
      <w:pPr>
        <w:shd w:val="clear" w:color="auto" w:fill="FFFFFF"/>
        <w:spacing w:after="0" w:line="240" w:lineRule="auto"/>
      </w:pPr>
      <w:r>
        <w:t xml:space="preserve">        </w:t>
      </w:r>
      <w:r w:rsidR="00A55B41">
        <w:t>Andover</w:t>
      </w:r>
      <w:r w:rsidR="00A55B41">
        <w:tab/>
      </w:r>
      <w:r w:rsidR="00A55B41">
        <w:tab/>
      </w:r>
      <w:r w:rsidR="00A55B41">
        <w:tab/>
      </w:r>
      <w:r w:rsidR="00A55B41">
        <w:tab/>
      </w:r>
      <w:r w:rsidR="00A55B41">
        <w:tab/>
        <w:t>Windsor</w:t>
      </w:r>
      <w:r w:rsidR="00D51631">
        <w:tab/>
      </w:r>
      <w:r w:rsidR="00D51631">
        <w:tab/>
      </w:r>
      <w:r w:rsidR="00D51631">
        <w:tab/>
        <w:t>Canton</w:t>
      </w:r>
    </w:p>
    <w:p w:rsidR="00A55B41" w:rsidRDefault="00BA0D29" w:rsidP="009F79EB">
      <w:pPr>
        <w:shd w:val="clear" w:color="auto" w:fill="FFFFFF"/>
        <w:spacing w:after="0" w:line="240" w:lineRule="auto"/>
      </w:pPr>
      <w:r>
        <w:t xml:space="preserve">       </w:t>
      </w:r>
      <w:r w:rsidR="00A55B41">
        <w:t>Hebron</w:t>
      </w:r>
      <w:r>
        <w:tab/>
      </w:r>
      <w:r>
        <w:tab/>
      </w:r>
      <w:r>
        <w:tab/>
      </w:r>
      <w:r>
        <w:tab/>
      </w:r>
      <w:r w:rsidR="00A55B41">
        <w:tab/>
        <w:t>Suffield</w:t>
      </w:r>
    </w:p>
    <w:p w:rsidR="00A55B41" w:rsidRDefault="00BA0D29" w:rsidP="009F79EB">
      <w:pPr>
        <w:shd w:val="clear" w:color="auto" w:fill="FFFFFF"/>
        <w:spacing w:after="0" w:line="240" w:lineRule="auto"/>
      </w:pPr>
      <w:r>
        <w:t xml:space="preserve">       </w:t>
      </w:r>
      <w:r w:rsidR="00A55B41">
        <w:t>Marlborough</w:t>
      </w:r>
      <w:r>
        <w:tab/>
      </w:r>
      <w:r>
        <w:tab/>
      </w:r>
      <w:r>
        <w:tab/>
      </w:r>
      <w:r w:rsidR="00A55B41">
        <w:tab/>
        <w:t>Windsor Locks</w:t>
      </w:r>
    </w:p>
    <w:p w:rsidR="00D51631" w:rsidRPr="004467AD" w:rsidRDefault="00D51631" w:rsidP="009F79EB">
      <w:pPr>
        <w:shd w:val="clear" w:color="auto" w:fill="FFFFFF"/>
        <w:spacing w:after="0" w:line="240" w:lineRule="auto"/>
        <w:rPr>
          <w:b/>
        </w:rPr>
      </w:pPr>
      <w:r w:rsidRPr="004467AD">
        <w:rPr>
          <w:b/>
        </w:rPr>
        <w:t>Torrington/Litchfield</w:t>
      </w:r>
    </w:p>
    <w:p w:rsidR="00D51631" w:rsidRDefault="00336C48" w:rsidP="009F79EB">
      <w:pPr>
        <w:shd w:val="clear" w:color="auto" w:fill="FFFFFF"/>
        <w:spacing w:after="0" w:line="240" w:lineRule="auto"/>
      </w:pPr>
      <w:r>
        <w:t xml:space="preserve">      </w:t>
      </w:r>
      <w:r w:rsidR="00D51631">
        <w:t>Hartland</w:t>
      </w:r>
      <w:r w:rsidR="00D51631">
        <w:tab/>
      </w:r>
      <w:r w:rsidR="00D51631">
        <w:tab/>
      </w:r>
      <w:r w:rsidR="00D51631">
        <w:tab/>
      </w:r>
      <w:r w:rsidR="00D51631">
        <w:tab/>
      </w:r>
      <w:r w:rsidR="00D51631">
        <w:tab/>
        <w:t>Morris</w:t>
      </w:r>
      <w:r w:rsidR="00D51631">
        <w:tab/>
      </w:r>
      <w:r w:rsidR="00D51631">
        <w:tab/>
      </w:r>
      <w:r w:rsidR="00D51631">
        <w:tab/>
      </w:r>
      <w:r w:rsidR="00D51631">
        <w:tab/>
        <w:t>Ches</w:t>
      </w:r>
      <w:r w:rsidR="009F79EB">
        <w:t>h</w:t>
      </w:r>
      <w:r w:rsidR="00D51631">
        <w:t>ire</w:t>
      </w:r>
    </w:p>
    <w:p w:rsidR="00D51631" w:rsidRDefault="00336C48" w:rsidP="009F79EB">
      <w:pPr>
        <w:shd w:val="clear" w:color="auto" w:fill="FFFFFF"/>
        <w:spacing w:after="0" w:line="240" w:lineRule="auto"/>
      </w:pPr>
      <w:r>
        <w:t xml:space="preserve">      </w:t>
      </w:r>
      <w:r w:rsidR="00D51631">
        <w:t>Barkhamsted</w:t>
      </w:r>
      <w:r>
        <w:tab/>
      </w:r>
      <w:r>
        <w:tab/>
      </w:r>
      <w:r>
        <w:tab/>
      </w:r>
      <w:r w:rsidR="00D51631">
        <w:tab/>
        <w:t>Litchfield</w:t>
      </w:r>
      <w:r w:rsidR="00D51631">
        <w:tab/>
      </w:r>
      <w:r w:rsidR="00D51631">
        <w:tab/>
      </w:r>
      <w:r w:rsidR="00D51631">
        <w:tab/>
        <w:t>Prospect</w:t>
      </w:r>
    </w:p>
    <w:p w:rsidR="00D51631" w:rsidRDefault="00336C48" w:rsidP="009F79EB">
      <w:pPr>
        <w:shd w:val="clear" w:color="auto" w:fill="FFFFFF"/>
        <w:spacing w:after="0" w:line="240" w:lineRule="auto"/>
      </w:pPr>
      <w:r>
        <w:t xml:space="preserve">      </w:t>
      </w:r>
      <w:r w:rsidR="00D51631">
        <w:t>New Hartford</w:t>
      </w:r>
      <w:r>
        <w:tab/>
      </w:r>
      <w:r>
        <w:tab/>
      </w:r>
      <w:r>
        <w:tab/>
      </w:r>
      <w:r>
        <w:tab/>
      </w:r>
      <w:r w:rsidR="00D51631">
        <w:t>Torrington</w:t>
      </w:r>
      <w:r w:rsidR="00D51631">
        <w:tab/>
      </w:r>
      <w:r w:rsidR="00D51631">
        <w:tab/>
      </w:r>
      <w:r w:rsidR="00D51631">
        <w:tab/>
        <w:t>Naugatuck</w:t>
      </w:r>
    </w:p>
    <w:p w:rsidR="00D51631" w:rsidRDefault="00336C48" w:rsidP="009F79EB">
      <w:pPr>
        <w:shd w:val="clear" w:color="auto" w:fill="FFFFFF"/>
        <w:spacing w:after="0" w:line="240" w:lineRule="auto"/>
      </w:pPr>
      <w:r>
        <w:t xml:space="preserve">      </w:t>
      </w:r>
      <w:r w:rsidR="00D51631">
        <w:t>Harwinton</w:t>
      </w:r>
      <w:r w:rsidR="00D51631">
        <w:tab/>
      </w:r>
      <w:r w:rsidR="00D51631">
        <w:tab/>
      </w:r>
      <w:r w:rsidR="00D51631">
        <w:tab/>
      </w:r>
      <w:r w:rsidR="00D51631">
        <w:tab/>
      </w:r>
      <w:r w:rsidR="00D51631">
        <w:tab/>
        <w:t>Goshen</w:t>
      </w:r>
      <w:r w:rsidR="00D51631">
        <w:tab/>
      </w:r>
      <w:r w:rsidR="00D51631">
        <w:tab/>
      </w:r>
      <w:r w:rsidR="00D51631">
        <w:tab/>
      </w:r>
      <w:r w:rsidR="00D51631">
        <w:tab/>
        <w:t>Middlebury</w:t>
      </w:r>
    </w:p>
    <w:p w:rsidR="00D51631" w:rsidRDefault="00336C48" w:rsidP="009F79EB">
      <w:pPr>
        <w:shd w:val="clear" w:color="auto" w:fill="FFFFFF"/>
        <w:spacing w:after="0" w:line="240" w:lineRule="auto"/>
      </w:pPr>
      <w:r>
        <w:t xml:space="preserve">      </w:t>
      </w:r>
      <w:r w:rsidR="00D51631">
        <w:t>Plymouth</w:t>
      </w:r>
      <w:r w:rsidR="00D51631">
        <w:tab/>
      </w:r>
      <w:r w:rsidR="00D51631">
        <w:tab/>
      </w:r>
      <w:r w:rsidR="00D51631">
        <w:tab/>
      </w:r>
      <w:r w:rsidR="00D51631">
        <w:tab/>
      </w:r>
      <w:r w:rsidR="00D51631">
        <w:tab/>
        <w:t>Cornwall</w:t>
      </w:r>
      <w:r w:rsidR="00D51631">
        <w:tab/>
      </w:r>
      <w:r w:rsidR="00D51631">
        <w:tab/>
      </w:r>
      <w:r w:rsidR="00D51631">
        <w:tab/>
        <w:t>Colebrook</w:t>
      </w:r>
    </w:p>
    <w:p w:rsidR="00D51631" w:rsidRDefault="00336C48" w:rsidP="009F79EB">
      <w:pPr>
        <w:shd w:val="clear" w:color="auto" w:fill="FFFFFF"/>
        <w:spacing w:after="0" w:line="240" w:lineRule="auto"/>
      </w:pPr>
      <w:r>
        <w:t xml:space="preserve">      </w:t>
      </w:r>
      <w:r w:rsidR="00D51631">
        <w:t>Thomaston</w:t>
      </w:r>
      <w:r w:rsidR="00D51631">
        <w:tab/>
      </w:r>
      <w:r w:rsidR="00D51631">
        <w:tab/>
      </w:r>
      <w:r w:rsidR="00D51631">
        <w:tab/>
      </w:r>
      <w:r w:rsidR="00D51631">
        <w:tab/>
      </w:r>
      <w:r w:rsidR="00D51631">
        <w:tab/>
        <w:t>Sharon</w:t>
      </w:r>
      <w:r w:rsidR="00D51631">
        <w:tab/>
      </w:r>
      <w:r w:rsidR="00D51631">
        <w:tab/>
      </w:r>
      <w:r w:rsidR="00D51631">
        <w:tab/>
      </w:r>
      <w:r w:rsidR="00D51631">
        <w:tab/>
        <w:t>North Canaan</w:t>
      </w:r>
    </w:p>
    <w:p w:rsidR="00D51631" w:rsidRDefault="00336C48" w:rsidP="009F79EB">
      <w:pPr>
        <w:shd w:val="clear" w:color="auto" w:fill="FFFFFF"/>
        <w:spacing w:after="0" w:line="240" w:lineRule="auto"/>
      </w:pPr>
      <w:r>
        <w:t xml:space="preserve">      </w:t>
      </w:r>
      <w:r w:rsidR="00D51631">
        <w:t>Watertown</w:t>
      </w:r>
      <w:r w:rsidR="00D51631">
        <w:tab/>
      </w:r>
      <w:r w:rsidR="00D51631">
        <w:tab/>
      </w:r>
      <w:r w:rsidR="00D51631">
        <w:tab/>
      </w:r>
      <w:r w:rsidR="00D51631">
        <w:tab/>
      </w:r>
      <w:r w:rsidR="00D51631">
        <w:tab/>
        <w:t>Canaan</w:t>
      </w:r>
      <w:r w:rsidR="00D51631">
        <w:tab/>
      </w:r>
      <w:r w:rsidR="00D51631">
        <w:tab/>
      </w:r>
      <w:r w:rsidR="00D51631">
        <w:tab/>
      </w:r>
      <w:r w:rsidR="00D51631">
        <w:tab/>
        <w:t>Southbury</w:t>
      </w:r>
    </w:p>
    <w:p w:rsidR="00D51631" w:rsidRDefault="00336C48" w:rsidP="009F79EB">
      <w:pPr>
        <w:shd w:val="clear" w:color="auto" w:fill="FFFFFF"/>
        <w:spacing w:after="0" w:line="240" w:lineRule="auto"/>
      </w:pPr>
      <w:r>
        <w:t xml:space="preserve">      </w:t>
      </w:r>
      <w:r w:rsidR="00D51631">
        <w:t>Woodbury</w:t>
      </w:r>
      <w:r w:rsidR="00D51631">
        <w:tab/>
      </w:r>
      <w:r w:rsidR="00D51631">
        <w:tab/>
      </w:r>
      <w:r w:rsidR="00D51631">
        <w:tab/>
      </w:r>
      <w:r w:rsidR="00D51631">
        <w:tab/>
      </w:r>
      <w:r w:rsidR="00D51631">
        <w:tab/>
        <w:t>Norfolk</w:t>
      </w:r>
      <w:r w:rsidR="00D51631">
        <w:tab/>
      </w:r>
      <w:r w:rsidR="00D51631">
        <w:tab/>
      </w:r>
      <w:r w:rsidR="00D51631">
        <w:tab/>
      </w:r>
      <w:r w:rsidR="00D51631">
        <w:tab/>
        <w:t>Waterbury</w:t>
      </w:r>
    </w:p>
    <w:p w:rsidR="00D51631" w:rsidRDefault="00336C48" w:rsidP="009F79EB">
      <w:pPr>
        <w:shd w:val="clear" w:color="auto" w:fill="FFFFFF"/>
        <w:spacing w:after="0" w:line="240" w:lineRule="auto"/>
      </w:pPr>
      <w:r>
        <w:t xml:space="preserve">      </w:t>
      </w:r>
      <w:r w:rsidR="00D51631">
        <w:t>Bethlehem</w:t>
      </w:r>
      <w:r w:rsidR="00D51631">
        <w:tab/>
      </w:r>
      <w:r w:rsidR="00D51631">
        <w:tab/>
      </w:r>
      <w:r w:rsidR="00D51631">
        <w:tab/>
      </w:r>
      <w:r w:rsidR="00D51631">
        <w:tab/>
      </w:r>
      <w:r w:rsidR="00D51631">
        <w:tab/>
        <w:t>Winchester</w:t>
      </w:r>
      <w:r w:rsidR="00D51631">
        <w:tab/>
      </w:r>
      <w:r w:rsidR="00D51631">
        <w:tab/>
      </w:r>
      <w:r w:rsidR="00D51631">
        <w:tab/>
        <w:t>Washington</w:t>
      </w:r>
    </w:p>
    <w:p w:rsidR="00D51631" w:rsidRDefault="00336C48" w:rsidP="009F79EB">
      <w:pPr>
        <w:shd w:val="clear" w:color="auto" w:fill="FFFFFF"/>
        <w:spacing w:after="0" w:line="240" w:lineRule="auto"/>
      </w:pPr>
      <w:r>
        <w:t xml:space="preserve">      </w:t>
      </w:r>
      <w:r w:rsidR="00D51631">
        <w:t>Kent</w:t>
      </w:r>
      <w:r w:rsidR="00D51631">
        <w:tab/>
      </w:r>
      <w:r w:rsidR="00D51631">
        <w:tab/>
      </w:r>
      <w:r w:rsidR="00D51631">
        <w:tab/>
      </w:r>
      <w:r w:rsidR="00D51631">
        <w:tab/>
      </w:r>
      <w:r w:rsidR="00D51631">
        <w:tab/>
      </w:r>
      <w:r w:rsidR="00D51631">
        <w:tab/>
        <w:t>Salisbury</w:t>
      </w:r>
      <w:r w:rsidR="00D51631">
        <w:tab/>
      </w:r>
      <w:r w:rsidR="00D51631">
        <w:tab/>
      </w:r>
      <w:r w:rsidR="00D51631">
        <w:tab/>
        <w:t>Wolcott</w:t>
      </w:r>
    </w:p>
    <w:p w:rsidR="00D51631" w:rsidRDefault="00336C48" w:rsidP="009F79EB">
      <w:pPr>
        <w:shd w:val="clear" w:color="auto" w:fill="FFFFFF"/>
        <w:spacing w:after="0" w:line="240" w:lineRule="auto"/>
      </w:pPr>
      <w:r>
        <w:t xml:space="preserve">     </w:t>
      </w:r>
      <w:r w:rsidR="00D51631">
        <w:t>Warren</w:t>
      </w:r>
      <w:r>
        <w:tab/>
      </w:r>
      <w:r>
        <w:tab/>
      </w:r>
      <w:r>
        <w:tab/>
      </w:r>
      <w:r>
        <w:tab/>
      </w:r>
      <w:r w:rsidR="00D51631">
        <w:tab/>
        <w:t>Burlington</w:t>
      </w:r>
    </w:p>
    <w:p w:rsidR="00342C06" w:rsidRDefault="00342C06" w:rsidP="009F79EB">
      <w:pPr>
        <w:shd w:val="clear" w:color="auto" w:fill="FFFFFF"/>
        <w:spacing w:after="0" w:line="240" w:lineRule="auto"/>
      </w:pPr>
    </w:p>
    <w:tbl>
      <w:tblPr>
        <w:tblW w:w="11265" w:type="dxa"/>
        <w:tblInd w:w="-945" w:type="dxa"/>
        <w:shd w:val="clear" w:color="auto" w:fill="FFFFFF"/>
        <w:tblCellMar>
          <w:top w:w="15" w:type="dxa"/>
          <w:left w:w="15" w:type="dxa"/>
          <w:bottom w:w="15" w:type="dxa"/>
          <w:right w:w="15" w:type="dxa"/>
        </w:tblCellMar>
        <w:tblLook w:val="04A0" w:firstRow="1" w:lastRow="0" w:firstColumn="1" w:lastColumn="0" w:noHBand="0" w:noVBand="1"/>
      </w:tblPr>
      <w:tblGrid>
        <w:gridCol w:w="11265"/>
      </w:tblGrid>
      <w:tr w:rsidR="00142B8B" w:rsidRPr="005643CE" w:rsidTr="005643CE">
        <w:trPr>
          <w:trHeight w:val="1620"/>
        </w:trPr>
        <w:tc>
          <w:tcPr>
            <w:tcW w:w="11265" w:type="dxa"/>
            <w:shd w:val="clear" w:color="auto" w:fill="FFFFFF"/>
            <w:tcMar>
              <w:top w:w="0" w:type="dxa"/>
              <w:left w:w="900" w:type="dxa"/>
              <w:bottom w:w="0" w:type="dxa"/>
              <w:right w:w="0" w:type="dxa"/>
            </w:tcMar>
          </w:tcPr>
          <w:p w:rsidR="009F79EB" w:rsidRDefault="009F79EB" w:rsidP="009F79EB">
            <w:pPr>
              <w:jc w:val="center"/>
              <w:rPr>
                <w:rFonts w:ascii="Palatino Linotype" w:eastAsia="Times New Roman" w:hAnsi="Palatino Linotype" w:cs="Helvetica"/>
                <w:color w:val="333333"/>
                <w:sz w:val="24"/>
                <w:szCs w:val="24"/>
              </w:rPr>
            </w:pPr>
          </w:p>
          <w:p w:rsidR="009F79EB" w:rsidRPr="009F79EB" w:rsidRDefault="009F79EB" w:rsidP="009F79EB">
            <w:pPr>
              <w:jc w:val="center"/>
              <w:rPr>
                <w:b/>
              </w:rPr>
            </w:pPr>
            <w:r w:rsidRPr="005643CE">
              <w:rPr>
                <w:rFonts w:ascii="Palatino Linotype" w:eastAsia="Times New Roman" w:hAnsi="Palatino Linotype" w:cs="Helvetica"/>
                <w:color w:val="333333"/>
                <w:sz w:val="24"/>
                <w:szCs w:val="24"/>
              </w:rPr>
              <w:t xml:space="preserve"> </w:t>
            </w:r>
            <w:r w:rsidRPr="009F79EB">
              <w:rPr>
                <w:b/>
                <w:sz w:val="28"/>
                <w:szCs w:val="28"/>
              </w:rPr>
              <w:t>Train the Trainer Dates and Locations statewide</w:t>
            </w:r>
          </w:p>
          <w:p w:rsidR="009F79EB" w:rsidRDefault="009F79EB" w:rsidP="009F79EB">
            <w:r>
              <w:t xml:space="preserve">Monday January 8 1-4 pm </w:t>
            </w:r>
            <w:r w:rsidRPr="004223EC">
              <w:rPr>
                <w:i/>
              </w:rPr>
              <w:t>Greater Hartford</w:t>
            </w:r>
            <w:r>
              <w:t xml:space="preserve"> YETI at the Lumsden Center</w:t>
            </w:r>
          </w:p>
          <w:p w:rsidR="009F79EB" w:rsidRDefault="009F79EB" w:rsidP="009F79EB">
            <w:r>
              <w:t xml:space="preserve">Tuesday January 9 1-4 pm </w:t>
            </w:r>
            <w:r w:rsidRPr="004223EC">
              <w:rPr>
                <w:i/>
              </w:rPr>
              <w:t xml:space="preserve">Greater New Haven </w:t>
            </w:r>
            <w:r>
              <w:t>YETI at the United Way of Greater New Haven</w:t>
            </w:r>
          </w:p>
          <w:p w:rsidR="009F79EB" w:rsidRDefault="009F79EB" w:rsidP="009F79EB">
            <w:r>
              <w:t xml:space="preserve">Wednesday January 10 9-12 am </w:t>
            </w:r>
            <w:r w:rsidRPr="004223EC">
              <w:rPr>
                <w:i/>
              </w:rPr>
              <w:t>Meriden, Middlesex, Wallingford</w:t>
            </w:r>
            <w:r>
              <w:t xml:space="preserve"> YETI at the Women and Families Shelter in Meriden.  </w:t>
            </w:r>
          </w:p>
          <w:p w:rsidR="009F79EB" w:rsidRDefault="009F79EB" w:rsidP="009F79EB">
            <w:r>
              <w:t xml:space="preserve">Wednesday January 10, 1-4 pm for the </w:t>
            </w:r>
            <w:r w:rsidRPr="004223EC">
              <w:rPr>
                <w:i/>
              </w:rPr>
              <w:t>Central</w:t>
            </w:r>
            <w:r>
              <w:t xml:space="preserve"> YETI at the New Britain Library</w:t>
            </w:r>
          </w:p>
          <w:p w:rsidR="009F79EB" w:rsidRDefault="009F79EB" w:rsidP="009F79EB">
            <w:r>
              <w:t xml:space="preserve">Thursday January 11 9-12 pm </w:t>
            </w:r>
            <w:r w:rsidRPr="00BC2B77">
              <w:rPr>
                <w:i/>
              </w:rPr>
              <w:t>Northeast</w:t>
            </w:r>
            <w:r>
              <w:t xml:space="preserve"> at the Windham City Hall.   </w:t>
            </w:r>
          </w:p>
          <w:p w:rsidR="009F79EB" w:rsidRDefault="009F79EB" w:rsidP="009F79EB">
            <w:r>
              <w:t xml:space="preserve">Thursday January 11, 1-4 pm in the </w:t>
            </w:r>
            <w:r w:rsidRPr="00BC2B77">
              <w:rPr>
                <w:i/>
              </w:rPr>
              <w:t xml:space="preserve">Southeast </w:t>
            </w:r>
            <w:r>
              <w:t>at the United Way of Southeastern CT</w:t>
            </w:r>
          </w:p>
          <w:p w:rsidR="009F79EB" w:rsidRDefault="009F79EB" w:rsidP="009F79EB">
            <w:r>
              <w:t xml:space="preserve">Friday January 12, 9-12 pm </w:t>
            </w:r>
            <w:r w:rsidRPr="00BC2B77">
              <w:rPr>
                <w:i/>
              </w:rPr>
              <w:t>Waterbury and Litchfield</w:t>
            </w:r>
            <w:r>
              <w:t xml:space="preserve"> at the United Way of Waterbury.  1-4 pm </w:t>
            </w:r>
            <w:r w:rsidRPr="00BC2B77">
              <w:rPr>
                <w:i/>
              </w:rPr>
              <w:t>Fairfield</w:t>
            </w:r>
            <w:r>
              <w:t xml:space="preserve"> at the Norwalk City Hall.</w:t>
            </w:r>
          </w:p>
          <w:p w:rsidR="00142B8B" w:rsidRPr="005643CE" w:rsidRDefault="00142B8B" w:rsidP="009F79EB">
            <w:pPr>
              <w:rPr>
                <w:rFonts w:ascii="Palatino Linotype" w:eastAsia="Times New Roman" w:hAnsi="Palatino Linotype" w:cs="Helvetica"/>
                <w:color w:val="333333"/>
                <w:sz w:val="24"/>
                <w:szCs w:val="24"/>
              </w:rPr>
            </w:pPr>
          </w:p>
        </w:tc>
      </w:tr>
    </w:tbl>
    <w:p w:rsidR="00F739C0" w:rsidRPr="009F79EB" w:rsidRDefault="00342C06" w:rsidP="009F79EB">
      <w:pPr>
        <w:rPr>
          <w:b/>
          <w:sz w:val="28"/>
          <w:szCs w:val="28"/>
        </w:rPr>
      </w:pPr>
      <w:r w:rsidRPr="009F79EB">
        <w:rPr>
          <w:b/>
          <w:sz w:val="28"/>
          <w:szCs w:val="28"/>
        </w:rPr>
        <w:t>Questions to Guide</w:t>
      </w:r>
      <w:r w:rsidR="008B1D69" w:rsidRPr="009F79EB">
        <w:rPr>
          <w:b/>
          <w:sz w:val="28"/>
          <w:szCs w:val="28"/>
        </w:rPr>
        <w:t xml:space="preserve"> </w:t>
      </w:r>
      <w:r w:rsidR="00D37A40" w:rsidRPr="009F79EB">
        <w:rPr>
          <w:b/>
          <w:sz w:val="28"/>
          <w:szCs w:val="28"/>
        </w:rPr>
        <w:t>Youth Counts:</w:t>
      </w:r>
    </w:p>
    <w:p w:rsidR="00342C06" w:rsidRPr="00EA5D3A" w:rsidRDefault="00342C06" w:rsidP="00342C06">
      <w:pPr>
        <w:pStyle w:val="Default"/>
        <w:rPr>
          <w:rFonts w:asciiTheme="minorHAnsi" w:hAnsiTheme="minorHAnsi"/>
          <w:color w:val="auto"/>
          <w:sz w:val="20"/>
          <w:szCs w:val="20"/>
        </w:rPr>
      </w:pPr>
      <w:r>
        <w:rPr>
          <w:rFonts w:asciiTheme="minorHAnsi" w:hAnsiTheme="minorHAnsi"/>
          <w:color w:val="auto"/>
          <w:sz w:val="20"/>
          <w:szCs w:val="20"/>
        </w:rPr>
        <w:t xml:space="preserve"> </w:t>
      </w:r>
    </w:p>
    <w:p w:rsidR="00342C06" w:rsidRPr="00EA5D3A" w:rsidRDefault="00342C06" w:rsidP="00342C06">
      <w:pPr>
        <w:pStyle w:val="Default"/>
        <w:rPr>
          <w:rFonts w:asciiTheme="minorHAnsi" w:hAnsiTheme="minorHAnsi" w:cstheme="minorBidi"/>
          <w:color w:val="auto"/>
          <w:sz w:val="20"/>
          <w:szCs w:val="20"/>
        </w:rPr>
      </w:pPr>
    </w:p>
    <w:p w:rsidR="00342C06" w:rsidRPr="00342C06" w:rsidRDefault="00342C06" w:rsidP="00283173">
      <w:pPr>
        <w:pStyle w:val="ListParagraph"/>
        <w:numPr>
          <w:ilvl w:val="0"/>
          <w:numId w:val="11"/>
        </w:numPr>
        <w:spacing w:after="120"/>
        <w:rPr>
          <w:rFonts w:asciiTheme="minorHAnsi" w:hAnsiTheme="minorHAnsi"/>
          <w:sz w:val="24"/>
          <w:szCs w:val="24"/>
        </w:rPr>
      </w:pPr>
      <w:r w:rsidRPr="00342C06">
        <w:rPr>
          <w:rFonts w:asciiTheme="minorHAnsi" w:hAnsiTheme="minorHAnsi"/>
          <w:sz w:val="24"/>
          <w:szCs w:val="24"/>
        </w:rPr>
        <w:t>Which faculty or staff member is going to be the lead for the Youth Count?</w:t>
      </w:r>
    </w:p>
    <w:p w:rsidR="00342C06" w:rsidRPr="00342C06" w:rsidRDefault="00342C06" w:rsidP="00283173">
      <w:pPr>
        <w:pStyle w:val="ListParagraph"/>
        <w:spacing w:after="120"/>
        <w:ind w:left="1080"/>
        <w:rPr>
          <w:rFonts w:asciiTheme="minorHAnsi" w:hAnsiTheme="minorHAnsi"/>
          <w:sz w:val="24"/>
          <w:szCs w:val="24"/>
        </w:rPr>
      </w:pPr>
    </w:p>
    <w:p w:rsidR="00342C06" w:rsidRPr="00342C06" w:rsidRDefault="00342C06" w:rsidP="00283173">
      <w:pPr>
        <w:pStyle w:val="ListParagraph"/>
        <w:numPr>
          <w:ilvl w:val="0"/>
          <w:numId w:val="11"/>
        </w:numPr>
        <w:spacing w:after="120"/>
        <w:rPr>
          <w:rFonts w:asciiTheme="minorHAnsi" w:hAnsiTheme="minorHAnsi"/>
          <w:sz w:val="24"/>
          <w:szCs w:val="24"/>
        </w:rPr>
      </w:pPr>
      <w:r w:rsidRPr="00342C06">
        <w:rPr>
          <w:rFonts w:asciiTheme="minorHAnsi" w:hAnsiTheme="minorHAnsi"/>
          <w:sz w:val="24"/>
          <w:szCs w:val="24"/>
        </w:rPr>
        <w:t>How will this lead person recruit volunteers to conduct the Youth Count?</w:t>
      </w:r>
    </w:p>
    <w:p w:rsidR="00342C06" w:rsidRPr="00342C06" w:rsidRDefault="00342C06" w:rsidP="00283173">
      <w:pPr>
        <w:pStyle w:val="ListParagraph"/>
        <w:spacing w:after="120"/>
        <w:rPr>
          <w:rFonts w:asciiTheme="minorHAnsi" w:hAnsiTheme="minorHAnsi"/>
          <w:sz w:val="24"/>
          <w:szCs w:val="24"/>
        </w:rPr>
      </w:pPr>
    </w:p>
    <w:p w:rsidR="00342C06" w:rsidRPr="00342C06" w:rsidRDefault="00342C06" w:rsidP="00283173">
      <w:pPr>
        <w:pStyle w:val="ListParagraph"/>
        <w:numPr>
          <w:ilvl w:val="0"/>
          <w:numId w:val="11"/>
        </w:numPr>
        <w:spacing w:after="120"/>
        <w:rPr>
          <w:rFonts w:asciiTheme="minorHAnsi" w:hAnsiTheme="minorHAnsi"/>
          <w:sz w:val="24"/>
          <w:szCs w:val="24"/>
        </w:rPr>
      </w:pPr>
      <w:r w:rsidRPr="00342C06">
        <w:rPr>
          <w:rFonts w:asciiTheme="minorHAnsi" w:hAnsiTheme="minorHAnsi"/>
          <w:sz w:val="24"/>
          <w:szCs w:val="24"/>
        </w:rPr>
        <w:t>What other faculty or staff could assist in this project or other efforts related to ending student homelessness? What will their roles be? How will you enlist their help and keep them engaged?</w:t>
      </w:r>
    </w:p>
    <w:p w:rsidR="00342C06" w:rsidRPr="00342C06" w:rsidRDefault="00342C06" w:rsidP="00283173">
      <w:pPr>
        <w:pStyle w:val="ListParagraph"/>
        <w:spacing w:after="120"/>
        <w:rPr>
          <w:rFonts w:asciiTheme="minorHAnsi" w:hAnsiTheme="minorHAnsi"/>
          <w:sz w:val="24"/>
          <w:szCs w:val="24"/>
        </w:rPr>
      </w:pPr>
    </w:p>
    <w:p w:rsidR="00342C06" w:rsidRPr="00342C06" w:rsidRDefault="00342C06" w:rsidP="00283173">
      <w:pPr>
        <w:pStyle w:val="ListParagraph"/>
        <w:numPr>
          <w:ilvl w:val="0"/>
          <w:numId w:val="11"/>
        </w:numPr>
        <w:spacing w:after="120"/>
        <w:rPr>
          <w:rFonts w:asciiTheme="minorHAnsi" w:hAnsiTheme="minorHAnsi"/>
          <w:sz w:val="24"/>
          <w:szCs w:val="24"/>
        </w:rPr>
      </w:pPr>
      <w:r w:rsidRPr="00342C06">
        <w:rPr>
          <w:rFonts w:asciiTheme="minorHAnsi" w:hAnsiTheme="minorHAnsi"/>
          <w:sz w:val="24"/>
          <w:szCs w:val="24"/>
        </w:rPr>
        <w:t>Which active student groups will be most likely to volunteer and help with this Youth Count?</w:t>
      </w:r>
    </w:p>
    <w:p w:rsidR="00342C06" w:rsidRPr="00342C06" w:rsidRDefault="00342C06" w:rsidP="00283173">
      <w:pPr>
        <w:pStyle w:val="ListParagraph"/>
        <w:spacing w:after="120"/>
        <w:rPr>
          <w:rFonts w:asciiTheme="minorHAnsi" w:hAnsiTheme="minorHAnsi"/>
          <w:sz w:val="24"/>
          <w:szCs w:val="24"/>
        </w:rPr>
      </w:pPr>
    </w:p>
    <w:p w:rsidR="00342C06" w:rsidRPr="00342C06" w:rsidRDefault="00342C06" w:rsidP="00283173">
      <w:pPr>
        <w:pStyle w:val="ListParagraph"/>
        <w:numPr>
          <w:ilvl w:val="0"/>
          <w:numId w:val="11"/>
        </w:numPr>
        <w:spacing w:after="120"/>
        <w:rPr>
          <w:rFonts w:asciiTheme="minorHAnsi" w:hAnsiTheme="minorHAnsi"/>
          <w:sz w:val="24"/>
          <w:szCs w:val="24"/>
        </w:rPr>
      </w:pPr>
      <w:r w:rsidRPr="00342C06">
        <w:rPr>
          <w:rFonts w:asciiTheme="minorHAnsi" w:hAnsiTheme="minorHAnsi"/>
          <w:sz w:val="24"/>
          <w:szCs w:val="24"/>
        </w:rPr>
        <w:t>What locations on campus are students experiencing homelessness or housing instability most likely to frequent? (Helpful to make a list of “hot spots” such as the library, student center, cafeteria, food pantry, parking lot, etc.)</w:t>
      </w:r>
    </w:p>
    <w:p w:rsidR="00342C06" w:rsidRPr="00342C06" w:rsidRDefault="00342C06" w:rsidP="00283173">
      <w:pPr>
        <w:pStyle w:val="ListParagraph"/>
        <w:spacing w:after="120"/>
        <w:ind w:left="1080"/>
        <w:rPr>
          <w:rFonts w:asciiTheme="minorHAnsi" w:hAnsiTheme="minorHAnsi"/>
          <w:sz w:val="24"/>
          <w:szCs w:val="24"/>
        </w:rPr>
      </w:pPr>
    </w:p>
    <w:p w:rsidR="00342C06" w:rsidRPr="00342C06" w:rsidRDefault="00342C06" w:rsidP="00283173">
      <w:pPr>
        <w:pStyle w:val="ListParagraph"/>
        <w:numPr>
          <w:ilvl w:val="0"/>
          <w:numId w:val="11"/>
        </w:numPr>
        <w:spacing w:after="120"/>
        <w:rPr>
          <w:rFonts w:asciiTheme="minorHAnsi" w:hAnsiTheme="minorHAnsi"/>
          <w:sz w:val="24"/>
          <w:szCs w:val="24"/>
        </w:rPr>
      </w:pPr>
      <w:r w:rsidRPr="00342C06">
        <w:rPr>
          <w:rFonts w:asciiTheme="minorHAnsi" w:hAnsiTheme="minorHAnsi"/>
          <w:sz w:val="24"/>
          <w:szCs w:val="24"/>
        </w:rPr>
        <w:lastRenderedPageBreak/>
        <w:t>What time of the day are these students most likely to be in these locations?</w:t>
      </w:r>
    </w:p>
    <w:p w:rsidR="00342C06" w:rsidRPr="00342C06" w:rsidRDefault="00342C06" w:rsidP="00283173">
      <w:pPr>
        <w:pStyle w:val="ListParagraph"/>
        <w:spacing w:after="120"/>
        <w:rPr>
          <w:rFonts w:asciiTheme="minorHAnsi" w:hAnsiTheme="minorHAnsi"/>
          <w:sz w:val="24"/>
          <w:szCs w:val="24"/>
        </w:rPr>
      </w:pPr>
    </w:p>
    <w:p w:rsidR="00342C06" w:rsidRPr="00342C06" w:rsidRDefault="00342C06" w:rsidP="00283173">
      <w:pPr>
        <w:pStyle w:val="ListParagraph"/>
        <w:numPr>
          <w:ilvl w:val="0"/>
          <w:numId w:val="11"/>
        </w:numPr>
        <w:spacing w:after="120"/>
        <w:rPr>
          <w:rFonts w:asciiTheme="minorHAnsi" w:hAnsiTheme="minorHAnsi"/>
          <w:sz w:val="24"/>
          <w:szCs w:val="24"/>
        </w:rPr>
      </w:pPr>
      <w:r w:rsidRPr="00342C06">
        <w:rPr>
          <w:rFonts w:asciiTheme="minorHAnsi" w:hAnsiTheme="minorHAnsi"/>
          <w:sz w:val="24"/>
          <w:szCs w:val="24"/>
        </w:rPr>
        <w:t>How do you plan to have your survey volunteers staffing these locations during the Youth Count?</w:t>
      </w:r>
    </w:p>
    <w:p w:rsidR="00342C06" w:rsidRPr="00342C06" w:rsidRDefault="00342C06" w:rsidP="00283173">
      <w:pPr>
        <w:pStyle w:val="ListParagraph"/>
        <w:spacing w:after="120"/>
        <w:rPr>
          <w:rFonts w:asciiTheme="minorHAnsi" w:hAnsiTheme="minorHAnsi"/>
          <w:sz w:val="24"/>
          <w:szCs w:val="24"/>
        </w:rPr>
      </w:pPr>
    </w:p>
    <w:p w:rsidR="00342C06" w:rsidRPr="00342C06" w:rsidRDefault="00342C06" w:rsidP="00283173">
      <w:pPr>
        <w:pStyle w:val="ListParagraph"/>
        <w:numPr>
          <w:ilvl w:val="0"/>
          <w:numId w:val="11"/>
        </w:numPr>
        <w:spacing w:after="120" w:line="240" w:lineRule="auto"/>
        <w:rPr>
          <w:rFonts w:asciiTheme="minorHAnsi" w:hAnsiTheme="minorHAnsi"/>
          <w:sz w:val="24"/>
          <w:szCs w:val="24"/>
        </w:rPr>
      </w:pPr>
      <w:r w:rsidRPr="00342C06">
        <w:rPr>
          <w:rFonts w:asciiTheme="minorHAnsi" w:hAnsiTheme="minorHAnsi"/>
          <w:sz w:val="24"/>
          <w:szCs w:val="24"/>
        </w:rPr>
        <w:t>What incentives can offer students to encourage them to take the survey?</w:t>
      </w:r>
    </w:p>
    <w:p w:rsidR="00342C06" w:rsidRPr="00342C06" w:rsidRDefault="00342C06" w:rsidP="00283173">
      <w:pPr>
        <w:pStyle w:val="ListParagraph"/>
        <w:spacing w:after="120"/>
        <w:rPr>
          <w:rFonts w:asciiTheme="minorHAnsi" w:hAnsiTheme="minorHAnsi"/>
          <w:sz w:val="24"/>
          <w:szCs w:val="24"/>
        </w:rPr>
      </w:pPr>
    </w:p>
    <w:p w:rsidR="00342C06" w:rsidRPr="00342C06" w:rsidRDefault="00342C06" w:rsidP="00283173">
      <w:pPr>
        <w:pStyle w:val="ListParagraph"/>
        <w:numPr>
          <w:ilvl w:val="0"/>
          <w:numId w:val="11"/>
        </w:numPr>
        <w:spacing w:after="120" w:line="240" w:lineRule="auto"/>
        <w:rPr>
          <w:rFonts w:asciiTheme="minorHAnsi" w:hAnsiTheme="minorHAnsi"/>
          <w:sz w:val="24"/>
          <w:szCs w:val="24"/>
        </w:rPr>
      </w:pPr>
      <w:r w:rsidRPr="00342C06">
        <w:rPr>
          <w:rFonts w:asciiTheme="minorHAnsi" w:hAnsiTheme="minorHAnsi"/>
          <w:sz w:val="24"/>
          <w:szCs w:val="24"/>
        </w:rPr>
        <w:t>If a student identifies him/herself as homeless, what existing proto</w:t>
      </w:r>
      <w:r w:rsidR="009F79EB">
        <w:rPr>
          <w:rFonts w:asciiTheme="minorHAnsi" w:hAnsiTheme="minorHAnsi"/>
          <w:sz w:val="24"/>
          <w:szCs w:val="24"/>
        </w:rPr>
        <w:t xml:space="preserve">cols are in place linking this  </w:t>
      </w:r>
      <w:r w:rsidRPr="00342C06">
        <w:rPr>
          <w:rFonts w:asciiTheme="minorHAnsi" w:hAnsiTheme="minorHAnsi"/>
          <w:sz w:val="24"/>
          <w:szCs w:val="24"/>
        </w:rPr>
        <w:t>student to available services?</w:t>
      </w:r>
    </w:p>
    <w:p w:rsidR="00342C06" w:rsidRPr="00342C06" w:rsidRDefault="00342C06" w:rsidP="00283173">
      <w:pPr>
        <w:pStyle w:val="ListParagraph"/>
        <w:spacing w:after="120"/>
        <w:rPr>
          <w:rFonts w:asciiTheme="minorHAnsi" w:hAnsiTheme="minorHAnsi"/>
          <w:sz w:val="24"/>
          <w:szCs w:val="24"/>
        </w:rPr>
      </w:pPr>
    </w:p>
    <w:p w:rsidR="00342C06" w:rsidRPr="00342C06" w:rsidRDefault="00342C06" w:rsidP="00283173">
      <w:pPr>
        <w:pStyle w:val="ListParagraph"/>
        <w:numPr>
          <w:ilvl w:val="0"/>
          <w:numId w:val="11"/>
        </w:numPr>
        <w:spacing w:after="120" w:line="240" w:lineRule="auto"/>
        <w:rPr>
          <w:rFonts w:asciiTheme="minorHAnsi" w:hAnsiTheme="minorHAnsi"/>
          <w:sz w:val="24"/>
          <w:szCs w:val="24"/>
        </w:rPr>
      </w:pPr>
      <w:r w:rsidRPr="00342C06">
        <w:rPr>
          <w:rFonts w:asciiTheme="minorHAnsi" w:hAnsiTheme="minorHAnsi"/>
          <w:sz w:val="24"/>
          <w:szCs w:val="24"/>
        </w:rPr>
        <w:t>Who will be responsible for training your volunteers?  (The CT Coalition to End Homelessness will provide a train-the-trainer training on how to use the app, conduct survey, engage students)</w:t>
      </w:r>
    </w:p>
    <w:p w:rsidR="00342C06" w:rsidRPr="00342C06" w:rsidRDefault="00342C06" w:rsidP="00283173">
      <w:pPr>
        <w:pStyle w:val="ListParagraph"/>
        <w:spacing w:after="120"/>
        <w:rPr>
          <w:rFonts w:asciiTheme="minorHAnsi" w:hAnsiTheme="minorHAnsi"/>
          <w:sz w:val="24"/>
          <w:szCs w:val="24"/>
        </w:rPr>
      </w:pPr>
    </w:p>
    <w:p w:rsidR="00342C06" w:rsidRPr="00342C06" w:rsidRDefault="00342C06" w:rsidP="00283173">
      <w:pPr>
        <w:pStyle w:val="ListParagraph"/>
        <w:numPr>
          <w:ilvl w:val="0"/>
          <w:numId w:val="11"/>
        </w:numPr>
        <w:spacing w:after="120"/>
        <w:rPr>
          <w:rFonts w:asciiTheme="minorHAnsi" w:hAnsiTheme="minorHAnsi"/>
          <w:sz w:val="24"/>
          <w:szCs w:val="24"/>
        </w:rPr>
      </w:pPr>
      <w:r w:rsidRPr="00342C06">
        <w:rPr>
          <w:rFonts w:asciiTheme="minorHAnsi" w:hAnsiTheme="minorHAnsi"/>
          <w:sz w:val="24"/>
          <w:szCs w:val="24"/>
        </w:rPr>
        <w:t>What will your schedule look like for the week of the Youth Count January 24-31?</w:t>
      </w:r>
    </w:p>
    <w:p w:rsidR="00342C06" w:rsidRPr="00342C06" w:rsidRDefault="00342C06" w:rsidP="00283173">
      <w:pPr>
        <w:pStyle w:val="ListParagraph"/>
        <w:spacing w:after="120"/>
        <w:rPr>
          <w:rFonts w:asciiTheme="minorHAnsi" w:hAnsiTheme="minorHAnsi"/>
          <w:sz w:val="24"/>
          <w:szCs w:val="24"/>
        </w:rPr>
      </w:pPr>
    </w:p>
    <w:p w:rsidR="005643CE" w:rsidRPr="009F79EB" w:rsidRDefault="00342C06" w:rsidP="009F79EB">
      <w:pPr>
        <w:pStyle w:val="ListParagraph"/>
        <w:numPr>
          <w:ilvl w:val="0"/>
          <w:numId w:val="11"/>
        </w:numPr>
        <w:spacing w:after="120"/>
        <w:rPr>
          <w:rFonts w:asciiTheme="minorHAnsi" w:hAnsiTheme="minorHAnsi"/>
          <w:sz w:val="24"/>
          <w:szCs w:val="24"/>
        </w:rPr>
      </w:pPr>
      <w:r w:rsidRPr="00342C06">
        <w:rPr>
          <w:rFonts w:asciiTheme="minorHAnsi" w:hAnsiTheme="minorHAnsi"/>
          <w:sz w:val="24"/>
          <w:szCs w:val="24"/>
        </w:rPr>
        <w:t>How will you market the Youth Count effort and also raise awareness about the issue of homelessness?</w:t>
      </w:r>
    </w:p>
    <w:p w:rsidR="00280159" w:rsidRDefault="00280159"/>
    <w:sectPr w:rsidR="00280159" w:rsidSect="009F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A6C"/>
    <w:multiLevelType w:val="multilevel"/>
    <w:tmpl w:val="46B02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01905"/>
    <w:multiLevelType w:val="multilevel"/>
    <w:tmpl w:val="0E2C1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12D0F"/>
    <w:multiLevelType w:val="multilevel"/>
    <w:tmpl w:val="C03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E5411"/>
    <w:multiLevelType w:val="multilevel"/>
    <w:tmpl w:val="9E709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26520"/>
    <w:multiLevelType w:val="multilevel"/>
    <w:tmpl w:val="9372E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73D68"/>
    <w:multiLevelType w:val="multilevel"/>
    <w:tmpl w:val="13EEF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E0950"/>
    <w:multiLevelType w:val="multilevel"/>
    <w:tmpl w:val="DC204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109A1"/>
    <w:multiLevelType w:val="hybridMultilevel"/>
    <w:tmpl w:val="19482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0B789D"/>
    <w:multiLevelType w:val="hybridMultilevel"/>
    <w:tmpl w:val="6F1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722AE"/>
    <w:multiLevelType w:val="multilevel"/>
    <w:tmpl w:val="2D882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30DA3"/>
    <w:multiLevelType w:val="multilevel"/>
    <w:tmpl w:val="AAE23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64D82"/>
    <w:multiLevelType w:val="multilevel"/>
    <w:tmpl w:val="81DC4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87167"/>
    <w:multiLevelType w:val="hybridMultilevel"/>
    <w:tmpl w:val="13F4E8B0"/>
    <w:lvl w:ilvl="0" w:tplc="12362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3"/>
  </w:num>
  <w:num w:numId="4">
    <w:abstractNumId w:val="0"/>
  </w:num>
  <w:num w:numId="5">
    <w:abstractNumId w:val="9"/>
  </w:num>
  <w:num w:numId="6">
    <w:abstractNumId w:val="1"/>
  </w:num>
  <w:num w:numId="7">
    <w:abstractNumId w:val="4"/>
  </w:num>
  <w:num w:numId="8">
    <w:abstractNumId w:val="5"/>
  </w:num>
  <w:num w:numId="9">
    <w:abstractNumId w:val="10"/>
  </w:num>
  <w:num w:numId="10">
    <w:abstractNumId w:val="2"/>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3"/>
    <w:rsid w:val="00040FF4"/>
    <w:rsid w:val="00051628"/>
    <w:rsid w:val="00142B8B"/>
    <w:rsid w:val="00163A80"/>
    <w:rsid w:val="001A12EB"/>
    <w:rsid w:val="0024151A"/>
    <w:rsid w:val="00280159"/>
    <w:rsid w:val="00283173"/>
    <w:rsid w:val="00292827"/>
    <w:rsid w:val="002C12E8"/>
    <w:rsid w:val="00314D46"/>
    <w:rsid w:val="00315904"/>
    <w:rsid w:val="0032070C"/>
    <w:rsid w:val="00336C48"/>
    <w:rsid w:val="00342C06"/>
    <w:rsid w:val="003951FD"/>
    <w:rsid w:val="003975D6"/>
    <w:rsid w:val="004223EC"/>
    <w:rsid w:val="004467AD"/>
    <w:rsid w:val="004572D7"/>
    <w:rsid w:val="00465C25"/>
    <w:rsid w:val="00470FEE"/>
    <w:rsid w:val="00485C8A"/>
    <w:rsid w:val="00502E1C"/>
    <w:rsid w:val="00523025"/>
    <w:rsid w:val="005643CE"/>
    <w:rsid w:val="00577210"/>
    <w:rsid w:val="00606878"/>
    <w:rsid w:val="00606C80"/>
    <w:rsid w:val="006A53A4"/>
    <w:rsid w:val="006B229F"/>
    <w:rsid w:val="006D78D3"/>
    <w:rsid w:val="00715B62"/>
    <w:rsid w:val="00793EB9"/>
    <w:rsid w:val="0085251A"/>
    <w:rsid w:val="0087765D"/>
    <w:rsid w:val="008B1D69"/>
    <w:rsid w:val="008D05DC"/>
    <w:rsid w:val="00911DF8"/>
    <w:rsid w:val="00914C0C"/>
    <w:rsid w:val="009D6C9D"/>
    <w:rsid w:val="009F79EB"/>
    <w:rsid w:val="00A20D69"/>
    <w:rsid w:val="00A236A1"/>
    <w:rsid w:val="00A54643"/>
    <w:rsid w:val="00A55B41"/>
    <w:rsid w:val="00AF0DCC"/>
    <w:rsid w:val="00AF4D6B"/>
    <w:rsid w:val="00AF5633"/>
    <w:rsid w:val="00B2303B"/>
    <w:rsid w:val="00B335C4"/>
    <w:rsid w:val="00B50BF6"/>
    <w:rsid w:val="00B74721"/>
    <w:rsid w:val="00B82FEF"/>
    <w:rsid w:val="00BA0D29"/>
    <w:rsid w:val="00BC2B77"/>
    <w:rsid w:val="00BD4DB8"/>
    <w:rsid w:val="00C42323"/>
    <w:rsid w:val="00C47A99"/>
    <w:rsid w:val="00D37A40"/>
    <w:rsid w:val="00D51631"/>
    <w:rsid w:val="00D517CA"/>
    <w:rsid w:val="00D71407"/>
    <w:rsid w:val="00DF26C2"/>
    <w:rsid w:val="00E81F97"/>
    <w:rsid w:val="00E96F9D"/>
    <w:rsid w:val="00F0461D"/>
    <w:rsid w:val="00F452E3"/>
    <w:rsid w:val="00F46E3C"/>
    <w:rsid w:val="00F66A9B"/>
    <w:rsid w:val="00F739C0"/>
    <w:rsid w:val="00F847ED"/>
    <w:rsid w:val="00F904A7"/>
    <w:rsid w:val="00FC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28C9AD-0EC7-450A-BF49-CF564003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82"/>
    <w:rPr>
      <w:color w:val="0563C1" w:themeColor="hyperlink"/>
      <w:u w:val="single"/>
    </w:rPr>
  </w:style>
  <w:style w:type="paragraph" w:styleId="ListParagraph">
    <w:name w:val="List Paragraph"/>
    <w:basedOn w:val="Normal"/>
    <w:uiPriority w:val="34"/>
    <w:qFormat/>
    <w:rsid w:val="00342C06"/>
    <w:pPr>
      <w:spacing w:after="200" w:line="276" w:lineRule="auto"/>
      <w:ind w:left="720"/>
      <w:contextualSpacing/>
    </w:pPr>
    <w:rPr>
      <w:rFonts w:ascii="Calibri" w:eastAsia="Calibri" w:hAnsi="Calibri"/>
    </w:rPr>
  </w:style>
  <w:style w:type="paragraph" w:customStyle="1" w:styleId="Default">
    <w:name w:val="Default"/>
    <w:rsid w:val="00342C06"/>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9F79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9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2415">
      <w:bodyDiv w:val="1"/>
      <w:marLeft w:val="0"/>
      <w:marRight w:val="0"/>
      <w:marTop w:val="0"/>
      <w:marBottom w:val="0"/>
      <w:divBdr>
        <w:top w:val="none" w:sz="0" w:space="0" w:color="auto"/>
        <w:left w:val="none" w:sz="0" w:space="0" w:color="auto"/>
        <w:bottom w:val="none" w:sz="0" w:space="0" w:color="auto"/>
        <w:right w:val="none" w:sz="0" w:space="0" w:color="auto"/>
      </w:divBdr>
    </w:div>
    <w:div w:id="2040620448">
      <w:bodyDiv w:val="1"/>
      <w:marLeft w:val="0"/>
      <w:marRight w:val="0"/>
      <w:marTop w:val="0"/>
      <w:marBottom w:val="0"/>
      <w:divBdr>
        <w:top w:val="none" w:sz="0" w:space="0" w:color="auto"/>
        <w:left w:val="none" w:sz="0" w:space="0" w:color="auto"/>
        <w:bottom w:val="none" w:sz="0" w:space="0" w:color="auto"/>
        <w:right w:val="none" w:sz="0" w:space="0" w:color="auto"/>
      </w:divBdr>
    </w:div>
    <w:div w:id="20872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cceh.org" TargetMode="External"/><Relationship Id="rId3" Type="http://schemas.openxmlformats.org/officeDocument/2006/relationships/settings" Target="settings.xml"/><Relationship Id="rId7" Type="http://schemas.openxmlformats.org/officeDocument/2006/relationships/hyperlink" Target="mailto:training@cce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eh.org/wp-content/uploads/2016/12/How-to-volunteer.pdf" TargetMode="External"/><Relationship Id="rId11" Type="http://schemas.openxmlformats.org/officeDocument/2006/relationships/fontTable" Target="fontTable.xml"/><Relationship Id="rId5" Type="http://schemas.openxmlformats.org/officeDocument/2006/relationships/hyperlink" Target="http://cceh.org/pit/ct-pit-2017/" TargetMode="Externa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Asikainen</dc:creator>
  <cp:keywords/>
  <dc:description/>
  <cp:lastModifiedBy>Michelle Pomerantz</cp:lastModifiedBy>
  <cp:revision>2</cp:revision>
  <dcterms:created xsi:type="dcterms:W3CDTF">2017-12-07T20:55:00Z</dcterms:created>
  <dcterms:modified xsi:type="dcterms:W3CDTF">2017-12-07T20:55:00Z</dcterms:modified>
</cp:coreProperties>
</file>